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17179" w14:textId="77777777" w:rsidR="00136FFC" w:rsidRPr="003D724C" w:rsidRDefault="00136FFC">
      <w:pPr>
        <w:rPr>
          <w:sz w:val="28"/>
        </w:rPr>
      </w:pPr>
      <w:r w:rsidRPr="003D724C">
        <w:rPr>
          <w:rFonts w:hint="eastAsia"/>
          <w:sz w:val="28"/>
        </w:rPr>
        <w:t xml:space="preserve">　</w:t>
      </w:r>
      <w:r w:rsidR="00597B54">
        <w:rPr>
          <w:rFonts w:hint="eastAsia"/>
          <w:sz w:val="28"/>
        </w:rPr>
        <w:t>４</w:t>
      </w:r>
      <w:r w:rsidRPr="003D724C">
        <w:rPr>
          <w:rFonts w:hint="eastAsia"/>
          <w:sz w:val="28"/>
        </w:rPr>
        <w:t xml:space="preserve">　病院事業</w:t>
      </w:r>
    </w:p>
    <w:p w14:paraId="4F6AF098" w14:textId="77777777" w:rsidR="00136FFC" w:rsidRPr="003D724C" w:rsidRDefault="00136FFC">
      <w:r w:rsidRPr="003D724C">
        <w:rPr>
          <w:spacing w:val="-7"/>
        </w:rPr>
        <w:t xml:space="preserve">      </w:t>
      </w:r>
    </w:p>
    <w:p w14:paraId="549CD58D" w14:textId="77777777" w:rsidR="00136FFC" w:rsidRPr="003D724C" w:rsidRDefault="00136FFC">
      <w:pPr>
        <w:rPr>
          <w:sz w:val="24"/>
        </w:rPr>
      </w:pPr>
      <w:r w:rsidRPr="003D724C">
        <w:rPr>
          <w:rFonts w:hint="eastAsia"/>
          <w:sz w:val="24"/>
        </w:rPr>
        <w:t xml:space="preserve">　　(1)　事業数及び</w:t>
      </w:r>
      <w:r w:rsidR="00DC18E2" w:rsidRPr="003D724C">
        <w:rPr>
          <w:rFonts w:hint="eastAsia"/>
          <w:sz w:val="24"/>
        </w:rPr>
        <w:t>病床</w:t>
      </w:r>
      <w:r w:rsidRPr="003D724C">
        <w:rPr>
          <w:rFonts w:hint="eastAsia"/>
          <w:sz w:val="24"/>
        </w:rPr>
        <w:t>数</w:t>
      </w:r>
    </w:p>
    <w:p w14:paraId="1FB9765D" w14:textId="1E7AF3EC" w:rsidR="00136FFC" w:rsidRPr="003D724C" w:rsidRDefault="00136FFC">
      <w:pPr>
        <w:ind w:left="840" w:hangingChars="400" w:hanging="840"/>
      </w:pPr>
      <w:r w:rsidRPr="003D724C">
        <w:rPr>
          <w:rFonts w:hint="eastAsia"/>
        </w:rPr>
        <w:t xml:space="preserve">　　　　　</w:t>
      </w:r>
      <w:r w:rsidR="00C854BC">
        <w:rPr>
          <w:rFonts w:hint="eastAsia"/>
        </w:rPr>
        <w:t>令和</w:t>
      </w:r>
      <w:r w:rsidR="00FA5B61">
        <w:rPr>
          <w:rFonts w:hint="eastAsia"/>
        </w:rPr>
        <w:t>５</w:t>
      </w:r>
      <w:r w:rsidRPr="003D724C">
        <w:rPr>
          <w:rFonts w:hint="eastAsia"/>
        </w:rPr>
        <w:t>年度末における市町村立病院の事業数は</w:t>
      </w:r>
      <w:r w:rsidR="00F77231">
        <w:rPr>
          <w:rFonts w:hint="eastAsia"/>
        </w:rPr>
        <w:t>７</w:t>
      </w:r>
      <w:r w:rsidRPr="003D724C">
        <w:rPr>
          <w:rFonts w:hint="eastAsia"/>
        </w:rPr>
        <w:t>事業</w:t>
      </w:r>
      <w:r w:rsidR="00F77231">
        <w:rPr>
          <w:rFonts w:hint="eastAsia"/>
        </w:rPr>
        <w:t>８</w:t>
      </w:r>
      <w:r w:rsidRPr="003D724C">
        <w:rPr>
          <w:rFonts w:hint="eastAsia"/>
        </w:rPr>
        <w:t>病院で、すべて一般病院であり、その経営主体は市立</w:t>
      </w:r>
      <w:r w:rsidR="002E17DF">
        <w:rPr>
          <w:rFonts w:hint="eastAsia"/>
        </w:rPr>
        <w:t>４</w:t>
      </w:r>
      <w:r w:rsidR="00C57078" w:rsidRPr="003D724C">
        <w:rPr>
          <w:rFonts w:hint="eastAsia"/>
        </w:rPr>
        <w:t>、町</w:t>
      </w:r>
      <w:r w:rsidRPr="003D724C">
        <w:rPr>
          <w:rFonts w:hint="eastAsia"/>
        </w:rPr>
        <w:t>立</w:t>
      </w:r>
      <w:r w:rsidR="002E17DF">
        <w:rPr>
          <w:rFonts w:hint="eastAsia"/>
        </w:rPr>
        <w:t>３</w:t>
      </w:r>
      <w:r w:rsidRPr="003D724C">
        <w:rPr>
          <w:rFonts w:hint="eastAsia"/>
        </w:rPr>
        <w:t>となっている。これを規模別にみると、全体の</w:t>
      </w:r>
      <w:r w:rsidR="00C57078" w:rsidRPr="003D724C">
        <w:rPr>
          <w:rFonts w:hint="eastAsia"/>
        </w:rPr>
        <w:t>75.0</w:t>
      </w:r>
      <w:r w:rsidRPr="003D724C">
        <w:rPr>
          <w:rFonts w:hint="eastAsia"/>
        </w:rPr>
        <w:t>％にあたる</w:t>
      </w:r>
      <w:r w:rsidR="002E17DF">
        <w:rPr>
          <w:rFonts w:hint="eastAsia"/>
        </w:rPr>
        <w:t>６</w:t>
      </w:r>
      <w:r w:rsidRPr="003D724C">
        <w:rPr>
          <w:rFonts w:hint="eastAsia"/>
        </w:rPr>
        <w:t>病院が</w:t>
      </w:r>
      <w:r w:rsidRPr="003D724C">
        <w:t>100</w:t>
      </w:r>
      <w:r w:rsidRPr="003D724C">
        <w:rPr>
          <w:rFonts w:hint="eastAsia"/>
        </w:rPr>
        <w:t>床未満の小規模病院である。</w:t>
      </w:r>
    </w:p>
    <w:p w14:paraId="28FE9618" w14:textId="77777777" w:rsidR="00136FFC" w:rsidRPr="003D724C" w:rsidRDefault="00136FFC">
      <w:pPr>
        <w:ind w:left="840" w:hangingChars="400" w:hanging="840"/>
      </w:pPr>
      <w:r w:rsidRPr="003D724C">
        <w:rPr>
          <w:rFonts w:hint="eastAsia"/>
        </w:rPr>
        <w:t xml:space="preserve">　　　　　また、</w:t>
      </w:r>
      <w:r w:rsidR="002E17DF">
        <w:rPr>
          <w:rFonts w:hint="eastAsia"/>
        </w:rPr>
        <w:t>８</w:t>
      </w:r>
      <w:r w:rsidRPr="003D724C">
        <w:rPr>
          <w:rFonts w:hint="eastAsia"/>
        </w:rPr>
        <w:t>病院のうち</w:t>
      </w:r>
      <w:r w:rsidR="002E17DF">
        <w:rPr>
          <w:rFonts w:hint="eastAsia"/>
        </w:rPr>
        <w:t>７</w:t>
      </w:r>
      <w:r w:rsidRPr="003D724C">
        <w:rPr>
          <w:rFonts w:hint="eastAsia"/>
        </w:rPr>
        <w:t>病院が不採算地区病院であるが、このことは民間医療機関での診療が期待できない不採算地区における医療の確保のため、</w:t>
      </w:r>
      <w:r w:rsidR="00694396" w:rsidRPr="003D724C">
        <w:rPr>
          <w:rFonts w:hint="eastAsia"/>
        </w:rPr>
        <w:t>市</w:t>
      </w:r>
      <w:r w:rsidRPr="003D724C">
        <w:rPr>
          <w:rFonts w:hint="eastAsia"/>
        </w:rPr>
        <w:t>町立病院が重要な役割を果たしていることを示している。</w:t>
      </w:r>
      <w:r w:rsidR="00D83743" w:rsidRPr="003D724C">
        <w:rPr>
          <w:rFonts w:hint="eastAsia"/>
        </w:rPr>
        <w:t>（第</w:t>
      </w:r>
      <w:r w:rsidR="00597B54">
        <w:rPr>
          <w:rFonts w:hint="eastAsia"/>
        </w:rPr>
        <w:t>１</w:t>
      </w:r>
      <w:r w:rsidR="00D83743" w:rsidRPr="003D724C">
        <w:rPr>
          <w:rFonts w:hint="eastAsia"/>
        </w:rPr>
        <w:t>表）</w:t>
      </w:r>
    </w:p>
    <w:p w14:paraId="49D0D50F" w14:textId="77777777" w:rsidR="00136FFC" w:rsidRPr="003D724C" w:rsidRDefault="00136FFC"/>
    <w:p w14:paraId="6B8A7F15" w14:textId="6DEC78E0" w:rsidR="00136FFC" w:rsidRPr="003D724C" w:rsidRDefault="00136FFC">
      <w:pPr>
        <w:rPr>
          <w:rFonts w:ascii="ＭＳ ゴシック" w:eastAsia="ＭＳ ゴシック" w:hAnsi="ＭＳ ゴシック"/>
        </w:rPr>
      </w:pPr>
      <w:r w:rsidRPr="003D724C">
        <w:rPr>
          <w:rFonts w:ascii="ＭＳ ゴシック" w:eastAsia="ＭＳ ゴシック" w:hAnsi="ＭＳ ゴシック" w:hint="eastAsia"/>
        </w:rPr>
        <w:t>第</w:t>
      </w:r>
      <w:r w:rsidR="00597B54">
        <w:rPr>
          <w:rFonts w:ascii="ＭＳ ゴシック" w:eastAsia="ＭＳ ゴシック" w:hAnsi="ＭＳ ゴシック" w:hint="eastAsia"/>
        </w:rPr>
        <w:t>１</w:t>
      </w:r>
      <w:r w:rsidRPr="003D724C">
        <w:rPr>
          <w:rFonts w:ascii="ＭＳ ゴシック" w:eastAsia="ＭＳ ゴシック" w:hAnsi="ＭＳ ゴシック" w:hint="eastAsia"/>
        </w:rPr>
        <w:t xml:space="preserve">表　</w:t>
      </w:r>
      <w:r w:rsidR="00C854BC">
        <w:rPr>
          <w:rFonts w:ascii="ＭＳ ゴシック" w:eastAsia="ＭＳ ゴシック" w:hAnsi="ＭＳ ゴシック" w:hint="eastAsia"/>
        </w:rPr>
        <w:t>令和</w:t>
      </w:r>
      <w:r w:rsidR="00F840B0">
        <w:rPr>
          <w:rFonts w:ascii="ＭＳ ゴシック" w:eastAsia="ＭＳ ゴシック" w:hAnsi="ＭＳ ゴシック" w:hint="eastAsia"/>
        </w:rPr>
        <w:t>５</w:t>
      </w:r>
      <w:r w:rsidR="002E17DF">
        <w:rPr>
          <w:rFonts w:ascii="ＭＳ ゴシック" w:eastAsia="ＭＳ ゴシック" w:hAnsi="ＭＳ ゴシック" w:hint="eastAsia"/>
        </w:rPr>
        <w:t>年</w:t>
      </w:r>
      <w:r w:rsidRPr="003D724C">
        <w:rPr>
          <w:rFonts w:ascii="ＭＳ ゴシック" w:eastAsia="ＭＳ ゴシック" w:hAnsi="ＭＳ ゴシック" w:hint="eastAsia"/>
        </w:rPr>
        <w:t>度末経営規模別、立地条件別の病院状況</w:t>
      </w:r>
    </w:p>
    <w:tbl>
      <w:tblPr>
        <w:tblW w:w="9271" w:type="dxa"/>
        <w:tblCellMar>
          <w:left w:w="0" w:type="dxa"/>
          <w:right w:w="0" w:type="dxa"/>
        </w:tblCellMar>
        <w:tblLook w:val="0000" w:firstRow="0" w:lastRow="0" w:firstColumn="0" w:lastColumn="0" w:noHBand="0" w:noVBand="0"/>
      </w:tblPr>
      <w:tblGrid>
        <w:gridCol w:w="1241"/>
        <w:gridCol w:w="1311"/>
        <w:gridCol w:w="1311"/>
        <w:gridCol w:w="1312"/>
        <w:gridCol w:w="2048"/>
        <w:gridCol w:w="2048"/>
      </w:tblGrid>
      <w:tr w:rsidR="00136FFC" w:rsidRPr="003D724C" w14:paraId="06989683" w14:textId="77777777">
        <w:trPr>
          <w:cantSplit/>
          <w:trHeight w:val="350"/>
        </w:trPr>
        <w:tc>
          <w:tcPr>
            <w:tcW w:w="1241" w:type="dxa"/>
            <w:vMerge w:val="restart"/>
            <w:tcBorders>
              <w:top w:val="single" w:sz="12" w:space="0" w:color="auto"/>
              <w:left w:val="single" w:sz="12" w:space="0" w:color="auto"/>
              <w:bottom w:val="single" w:sz="12" w:space="0" w:color="000000"/>
              <w:right w:val="single" w:sz="12" w:space="0" w:color="auto"/>
            </w:tcBorders>
            <w:tcMar>
              <w:top w:w="15" w:type="dxa"/>
              <w:left w:w="15" w:type="dxa"/>
              <w:bottom w:w="0" w:type="dxa"/>
              <w:right w:w="15" w:type="dxa"/>
            </w:tcMar>
            <w:vAlign w:val="center"/>
          </w:tcPr>
          <w:p w14:paraId="3B3A3247" w14:textId="77777777" w:rsidR="00136FFC" w:rsidRPr="003D724C" w:rsidRDefault="00136FFC">
            <w:pPr>
              <w:jc w:val="center"/>
              <w:rPr>
                <w:rFonts w:hAnsi="ＭＳ 明朝"/>
                <w:szCs w:val="21"/>
              </w:rPr>
            </w:pPr>
            <w:r w:rsidRPr="003D724C">
              <w:rPr>
                <w:rFonts w:hint="eastAsia"/>
                <w:szCs w:val="21"/>
              </w:rPr>
              <w:t>病床数区分</w:t>
            </w:r>
          </w:p>
        </w:tc>
        <w:tc>
          <w:tcPr>
            <w:tcW w:w="3934" w:type="dxa"/>
            <w:gridSpan w:val="3"/>
            <w:tcBorders>
              <w:top w:val="single" w:sz="12" w:space="0" w:color="auto"/>
              <w:left w:val="nil"/>
              <w:bottom w:val="single" w:sz="4" w:space="0" w:color="auto"/>
              <w:right w:val="single" w:sz="4" w:space="0" w:color="000000"/>
            </w:tcBorders>
            <w:tcMar>
              <w:top w:w="15" w:type="dxa"/>
              <w:left w:w="15" w:type="dxa"/>
              <w:bottom w:w="0" w:type="dxa"/>
              <w:right w:w="15" w:type="dxa"/>
            </w:tcMar>
            <w:vAlign w:val="bottom"/>
          </w:tcPr>
          <w:p w14:paraId="42A7AC21" w14:textId="77777777" w:rsidR="00136FFC" w:rsidRPr="003D724C" w:rsidRDefault="00136FFC">
            <w:pPr>
              <w:jc w:val="center"/>
              <w:rPr>
                <w:rFonts w:hAnsi="ＭＳ 明朝"/>
                <w:szCs w:val="21"/>
              </w:rPr>
            </w:pPr>
            <w:r w:rsidRPr="003D724C">
              <w:rPr>
                <w:rFonts w:hint="eastAsia"/>
                <w:szCs w:val="21"/>
              </w:rPr>
              <w:t>病院数（病床数）</w:t>
            </w:r>
          </w:p>
        </w:tc>
        <w:tc>
          <w:tcPr>
            <w:tcW w:w="4096" w:type="dxa"/>
            <w:gridSpan w:val="2"/>
            <w:tcBorders>
              <w:top w:val="single" w:sz="12" w:space="0" w:color="auto"/>
              <w:left w:val="nil"/>
              <w:bottom w:val="single" w:sz="4" w:space="0" w:color="auto"/>
              <w:right w:val="single" w:sz="12" w:space="0" w:color="000000"/>
            </w:tcBorders>
            <w:tcMar>
              <w:top w:w="15" w:type="dxa"/>
              <w:left w:w="15" w:type="dxa"/>
              <w:bottom w:w="0" w:type="dxa"/>
              <w:right w:w="15" w:type="dxa"/>
            </w:tcMar>
            <w:vAlign w:val="bottom"/>
          </w:tcPr>
          <w:p w14:paraId="35833BC4" w14:textId="77777777" w:rsidR="00136FFC" w:rsidRPr="003D724C" w:rsidRDefault="00136FFC">
            <w:pPr>
              <w:jc w:val="center"/>
              <w:rPr>
                <w:rFonts w:hAnsi="ＭＳ 明朝"/>
                <w:szCs w:val="21"/>
              </w:rPr>
            </w:pPr>
            <w:r w:rsidRPr="003D724C">
              <w:rPr>
                <w:rFonts w:hint="eastAsia"/>
                <w:szCs w:val="21"/>
              </w:rPr>
              <w:t>病院数（病床数）</w:t>
            </w:r>
          </w:p>
        </w:tc>
      </w:tr>
      <w:tr w:rsidR="00136FFC" w:rsidRPr="003D724C" w14:paraId="6AF1279B" w14:textId="77777777" w:rsidTr="005E6A14">
        <w:trPr>
          <w:cantSplit/>
          <w:trHeight w:val="331"/>
        </w:trPr>
        <w:tc>
          <w:tcPr>
            <w:tcW w:w="0" w:type="auto"/>
            <w:vMerge/>
            <w:tcBorders>
              <w:top w:val="single" w:sz="12" w:space="0" w:color="auto"/>
              <w:left w:val="single" w:sz="12" w:space="0" w:color="auto"/>
              <w:bottom w:val="single" w:sz="12" w:space="0" w:color="000000"/>
              <w:right w:val="single" w:sz="12" w:space="0" w:color="auto"/>
            </w:tcBorders>
            <w:vAlign w:val="center"/>
          </w:tcPr>
          <w:p w14:paraId="26D2DDEF" w14:textId="77777777" w:rsidR="00136FFC" w:rsidRPr="003D724C" w:rsidRDefault="00136FFC">
            <w:pPr>
              <w:rPr>
                <w:rFonts w:hAnsi="ＭＳ 明朝"/>
                <w:szCs w:val="21"/>
              </w:rPr>
            </w:pPr>
          </w:p>
        </w:tc>
        <w:tc>
          <w:tcPr>
            <w:tcW w:w="1311" w:type="dxa"/>
            <w:vMerge w:val="restart"/>
            <w:tcBorders>
              <w:top w:val="nil"/>
              <w:left w:val="single" w:sz="12" w:space="0" w:color="auto"/>
              <w:bottom w:val="single" w:sz="12" w:space="0" w:color="000000"/>
              <w:right w:val="single" w:sz="4" w:space="0" w:color="auto"/>
            </w:tcBorders>
            <w:tcMar>
              <w:top w:w="15" w:type="dxa"/>
              <w:left w:w="15" w:type="dxa"/>
              <w:bottom w:w="0" w:type="dxa"/>
              <w:right w:w="15" w:type="dxa"/>
            </w:tcMar>
            <w:vAlign w:val="center"/>
          </w:tcPr>
          <w:p w14:paraId="0298D219" w14:textId="77777777" w:rsidR="00136FFC" w:rsidRPr="003D724C" w:rsidRDefault="00136FFC">
            <w:pPr>
              <w:jc w:val="center"/>
              <w:rPr>
                <w:rFonts w:hAnsi="ＭＳ 明朝"/>
                <w:szCs w:val="21"/>
              </w:rPr>
            </w:pPr>
            <w:r w:rsidRPr="003D724C">
              <w:rPr>
                <w:rFonts w:hint="eastAsia"/>
                <w:szCs w:val="21"/>
              </w:rPr>
              <w:t>総　数</w:t>
            </w:r>
          </w:p>
        </w:tc>
        <w:tc>
          <w:tcPr>
            <w:tcW w:w="1311" w:type="dxa"/>
            <w:vMerge w:val="restart"/>
            <w:tcBorders>
              <w:top w:val="nil"/>
              <w:left w:val="single" w:sz="4" w:space="0" w:color="auto"/>
              <w:bottom w:val="single" w:sz="12" w:space="0" w:color="000000"/>
              <w:right w:val="single" w:sz="4" w:space="0" w:color="auto"/>
            </w:tcBorders>
            <w:tcMar>
              <w:top w:w="15" w:type="dxa"/>
              <w:left w:w="15" w:type="dxa"/>
              <w:bottom w:w="0" w:type="dxa"/>
              <w:right w:w="15" w:type="dxa"/>
            </w:tcMar>
            <w:vAlign w:val="center"/>
          </w:tcPr>
          <w:p w14:paraId="3BC0CC5E" w14:textId="77777777" w:rsidR="00136FFC" w:rsidRPr="003D724C" w:rsidRDefault="00136FFC">
            <w:pPr>
              <w:jc w:val="center"/>
              <w:rPr>
                <w:rFonts w:hAnsi="ＭＳ 明朝"/>
                <w:szCs w:val="21"/>
              </w:rPr>
            </w:pPr>
            <w:r w:rsidRPr="003D724C">
              <w:rPr>
                <w:rFonts w:hint="eastAsia"/>
                <w:szCs w:val="21"/>
              </w:rPr>
              <w:t>市</w:t>
            </w:r>
          </w:p>
        </w:tc>
        <w:tc>
          <w:tcPr>
            <w:tcW w:w="1312" w:type="dxa"/>
            <w:vMerge w:val="restart"/>
            <w:tcBorders>
              <w:top w:val="nil"/>
              <w:left w:val="single" w:sz="4" w:space="0" w:color="auto"/>
              <w:bottom w:val="single" w:sz="12" w:space="0" w:color="000000"/>
              <w:right w:val="single" w:sz="4" w:space="0" w:color="auto"/>
            </w:tcBorders>
            <w:tcMar>
              <w:top w:w="15" w:type="dxa"/>
              <w:left w:w="15" w:type="dxa"/>
              <w:bottom w:w="0" w:type="dxa"/>
              <w:right w:w="15" w:type="dxa"/>
            </w:tcMar>
            <w:vAlign w:val="center"/>
          </w:tcPr>
          <w:p w14:paraId="6E6D1055" w14:textId="77777777" w:rsidR="00136FFC" w:rsidRPr="003D724C" w:rsidRDefault="00136FFC">
            <w:pPr>
              <w:jc w:val="center"/>
              <w:rPr>
                <w:rFonts w:hAnsi="ＭＳ 明朝"/>
                <w:szCs w:val="21"/>
              </w:rPr>
            </w:pPr>
            <w:r w:rsidRPr="003D724C">
              <w:rPr>
                <w:rFonts w:hint="eastAsia"/>
                <w:szCs w:val="21"/>
              </w:rPr>
              <w:t>町　村</w:t>
            </w:r>
          </w:p>
        </w:tc>
        <w:tc>
          <w:tcPr>
            <w:tcW w:w="2048" w:type="dxa"/>
            <w:tcBorders>
              <w:top w:val="nil"/>
              <w:left w:val="nil"/>
              <w:bottom w:val="nil"/>
              <w:right w:val="single" w:sz="4" w:space="0" w:color="auto"/>
            </w:tcBorders>
            <w:tcMar>
              <w:top w:w="15" w:type="dxa"/>
              <w:left w:w="15" w:type="dxa"/>
              <w:bottom w:w="0" w:type="dxa"/>
              <w:right w:w="15" w:type="dxa"/>
            </w:tcMar>
            <w:vAlign w:val="center"/>
          </w:tcPr>
          <w:p w14:paraId="69188A15" w14:textId="77777777" w:rsidR="00136FFC" w:rsidRPr="003D724C" w:rsidRDefault="00136FFC">
            <w:pPr>
              <w:jc w:val="center"/>
              <w:rPr>
                <w:rFonts w:hAnsi="ＭＳ 明朝"/>
                <w:szCs w:val="21"/>
              </w:rPr>
            </w:pPr>
            <w:r w:rsidRPr="003D724C">
              <w:rPr>
                <w:rFonts w:hint="eastAsia"/>
                <w:szCs w:val="21"/>
              </w:rPr>
              <w:t>不採算地区</w:t>
            </w:r>
          </w:p>
        </w:tc>
        <w:tc>
          <w:tcPr>
            <w:tcW w:w="2048" w:type="dxa"/>
            <w:vMerge w:val="restart"/>
            <w:tcBorders>
              <w:top w:val="nil"/>
              <w:left w:val="single" w:sz="4" w:space="0" w:color="auto"/>
              <w:bottom w:val="single" w:sz="12" w:space="0" w:color="000000"/>
              <w:right w:val="single" w:sz="12" w:space="0" w:color="auto"/>
            </w:tcBorders>
            <w:tcMar>
              <w:top w:w="15" w:type="dxa"/>
              <w:left w:w="15" w:type="dxa"/>
              <w:bottom w:w="0" w:type="dxa"/>
              <w:right w:w="15" w:type="dxa"/>
            </w:tcMar>
            <w:vAlign w:val="center"/>
          </w:tcPr>
          <w:p w14:paraId="6D76358C" w14:textId="77777777" w:rsidR="00136FFC" w:rsidRPr="003D724C" w:rsidRDefault="00136FFC">
            <w:pPr>
              <w:jc w:val="center"/>
              <w:rPr>
                <w:rFonts w:hAnsi="ＭＳ 明朝"/>
                <w:szCs w:val="21"/>
              </w:rPr>
            </w:pPr>
            <w:r w:rsidRPr="003D724C">
              <w:rPr>
                <w:rFonts w:hint="eastAsia"/>
                <w:szCs w:val="21"/>
              </w:rPr>
              <w:t>不採算地区病院</w:t>
            </w:r>
          </w:p>
        </w:tc>
      </w:tr>
      <w:tr w:rsidR="00136FFC" w:rsidRPr="003D724C" w14:paraId="50FD5018" w14:textId="77777777" w:rsidTr="005E6A14">
        <w:trPr>
          <w:cantSplit/>
          <w:trHeight w:val="350"/>
        </w:trPr>
        <w:tc>
          <w:tcPr>
            <w:tcW w:w="0" w:type="auto"/>
            <w:vMerge/>
            <w:tcBorders>
              <w:top w:val="single" w:sz="12" w:space="0" w:color="auto"/>
              <w:left w:val="single" w:sz="12" w:space="0" w:color="auto"/>
              <w:bottom w:val="single" w:sz="12" w:space="0" w:color="000000"/>
              <w:right w:val="single" w:sz="12" w:space="0" w:color="auto"/>
            </w:tcBorders>
            <w:vAlign w:val="center"/>
          </w:tcPr>
          <w:p w14:paraId="408946F1" w14:textId="77777777" w:rsidR="00136FFC" w:rsidRPr="003D724C" w:rsidRDefault="00136FFC">
            <w:pPr>
              <w:rPr>
                <w:rFonts w:hAnsi="ＭＳ 明朝"/>
                <w:szCs w:val="21"/>
              </w:rPr>
            </w:pPr>
          </w:p>
        </w:tc>
        <w:tc>
          <w:tcPr>
            <w:tcW w:w="1311" w:type="dxa"/>
            <w:vMerge/>
            <w:tcBorders>
              <w:top w:val="nil"/>
              <w:left w:val="single" w:sz="12" w:space="0" w:color="auto"/>
              <w:bottom w:val="single" w:sz="12" w:space="0" w:color="000000"/>
              <w:right w:val="single" w:sz="4" w:space="0" w:color="auto"/>
            </w:tcBorders>
            <w:vAlign w:val="center"/>
          </w:tcPr>
          <w:p w14:paraId="6D735919" w14:textId="77777777" w:rsidR="00136FFC" w:rsidRPr="003D724C" w:rsidRDefault="00136FFC">
            <w:pPr>
              <w:rPr>
                <w:rFonts w:hAnsi="ＭＳ 明朝"/>
                <w:szCs w:val="21"/>
              </w:rPr>
            </w:pPr>
          </w:p>
        </w:tc>
        <w:tc>
          <w:tcPr>
            <w:tcW w:w="1311" w:type="dxa"/>
            <w:vMerge/>
            <w:tcBorders>
              <w:top w:val="nil"/>
              <w:left w:val="single" w:sz="4" w:space="0" w:color="auto"/>
              <w:bottom w:val="single" w:sz="12" w:space="0" w:color="000000"/>
              <w:right w:val="single" w:sz="4" w:space="0" w:color="auto"/>
            </w:tcBorders>
            <w:vAlign w:val="center"/>
          </w:tcPr>
          <w:p w14:paraId="7D2E1435" w14:textId="77777777" w:rsidR="00136FFC" w:rsidRPr="003D724C" w:rsidRDefault="00136FFC">
            <w:pPr>
              <w:rPr>
                <w:rFonts w:hAnsi="ＭＳ 明朝"/>
                <w:szCs w:val="21"/>
              </w:rPr>
            </w:pPr>
          </w:p>
        </w:tc>
        <w:tc>
          <w:tcPr>
            <w:tcW w:w="1312" w:type="dxa"/>
            <w:vMerge/>
            <w:tcBorders>
              <w:top w:val="nil"/>
              <w:left w:val="single" w:sz="4" w:space="0" w:color="auto"/>
              <w:bottom w:val="single" w:sz="12" w:space="0" w:color="000000"/>
              <w:right w:val="single" w:sz="4" w:space="0" w:color="auto"/>
            </w:tcBorders>
            <w:vAlign w:val="center"/>
          </w:tcPr>
          <w:p w14:paraId="6BCA2678" w14:textId="77777777" w:rsidR="00136FFC" w:rsidRPr="003D724C" w:rsidRDefault="00136FFC">
            <w:pPr>
              <w:rPr>
                <w:rFonts w:hAnsi="ＭＳ 明朝"/>
                <w:szCs w:val="21"/>
              </w:rPr>
            </w:pPr>
          </w:p>
        </w:tc>
        <w:tc>
          <w:tcPr>
            <w:tcW w:w="2048" w:type="dxa"/>
            <w:tcBorders>
              <w:top w:val="nil"/>
              <w:left w:val="nil"/>
              <w:bottom w:val="single" w:sz="12" w:space="0" w:color="auto"/>
              <w:right w:val="single" w:sz="4" w:space="0" w:color="auto"/>
            </w:tcBorders>
            <w:tcMar>
              <w:top w:w="15" w:type="dxa"/>
              <w:left w:w="15" w:type="dxa"/>
              <w:bottom w:w="0" w:type="dxa"/>
              <w:right w:w="15" w:type="dxa"/>
            </w:tcMar>
            <w:vAlign w:val="center"/>
          </w:tcPr>
          <w:p w14:paraId="4532B51E" w14:textId="77777777" w:rsidR="00136FFC" w:rsidRPr="003D724C" w:rsidRDefault="00136FFC">
            <w:pPr>
              <w:jc w:val="center"/>
              <w:rPr>
                <w:rFonts w:hAnsi="ＭＳ 明朝"/>
                <w:szCs w:val="21"/>
              </w:rPr>
            </w:pPr>
            <w:r w:rsidRPr="003D724C">
              <w:rPr>
                <w:rFonts w:hint="eastAsia"/>
                <w:szCs w:val="21"/>
              </w:rPr>
              <w:t>以外の病院</w:t>
            </w:r>
          </w:p>
        </w:tc>
        <w:tc>
          <w:tcPr>
            <w:tcW w:w="2048" w:type="dxa"/>
            <w:vMerge/>
            <w:tcBorders>
              <w:top w:val="nil"/>
              <w:left w:val="single" w:sz="4" w:space="0" w:color="auto"/>
              <w:bottom w:val="single" w:sz="12" w:space="0" w:color="000000"/>
              <w:right w:val="single" w:sz="12" w:space="0" w:color="auto"/>
            </w:tcBorders>
            <w:vAlign w:val="center"/>
          </w:tcPr>
          <w:p w14:paraId="455B0C8D" w14:textId="77777777" w:rsidR="00136FFC" w:rsidRPr="003D724C" w:rsidRDefault="00136FFC">
            <w:pPr>
              <w:rPr>
                <w:rFonts w:hAnsi="ＭＳ 明朝"/>
                <w:szCs w:val="21"/>
              </w:rPr>
            </w:pPr>
          </w:p>
        </w:tc>
      </w:tr>
      <w:tr w:rsidR="00136FFC" w:rsidRPr="003D724C" w14:paraId="52D7518A" w14:textId="77777777" w:rsidTr="005E6A14">
        <w:trPr>
          <w:cantSplit/>
          <w:trHeight w:val="1065"/>
        </w:trPr>
        <w:tc>
          <w:tcPr>
            <w:tcW w:w="1241" w:type="dxa"/>
            <w:tcBorders>
              <w:top w:val="nil"/>
              <w:left w:val="single" w:sz="12" w:space="0" w:color="auto"/>
              <w:bottom w:val="single" w:sz="4" w:space="0" w:color="000000"/>
              <w:right w:val="single" w:sz="12" w:space="0" w:color="auto"/>
            </w:tcBorders>
            <w:tcMar>
              <w:top w:w="15" w:type="dxa"/>
              <w:left w:w="15" w:type="dxa"/>
              <w:bottom w:w="0" w:type="dxa"/>
              <w:right w:w="15" w:type="dxa"/>
            </w:tcMar>
            <w:vAlign w:val="center"/>
          </w:tcPr>
          <w:p w14:paraId="20F67E84" w14:textId="77777777" w:rsidR="00136FFC" w:rsidRPr="003D724C" w:rsidRDefault="00136FFC">
            <w:pPr>
              <w:rPr>
                <w:rFonts w:hAnsi="ＭＳ 明朝"/>
                <w:szCs w:val="21"/>
              </w:rPr>
            </w:pPr>
            <w:r w:rsidRPr="003D724C">
              <w:rPr>
                <w:szCs w:val="21"/>
              </w:rPr>
              <w:t xml:space="preserve">  50 床未満</w:t>
            </w:r>
          </w:p>
        </w:tc>
        <w:tc>
          <w:tcPr>
            <w:tcW w:w="1311" w:type="dxa"/>
            <w:tcBorders>
              <w:top w:val="nil"/>
              <w:left w:val="nil"/>
              <w:bottom w:val="single" w:sz="4" w:space="0" w:color="auto"/>
              <w:right w:val="single" w:sz="4" w:space="0" w:color="auto"/>
            </w:tcBorders>
            <w:tcMar>
              <w:top w:w="15" w:type="dxa"/>
              <w:left w:w="15" w:type="dxa"/>
              <w:bottom w:w="0" w:type="dxa"/>
              <w:right w:w="15" w:type="dxa"/>
            </w:tcMar>
            <w:vAlign w:val="center"/>
          </w:tcPr>
          <w:p w14:paraId="2B60409B" w14:textId="77777777" w:rsidR="00136FFC" w:rsidRPr="003D724C" w:rsidRDefault="002E17DF">
            <w:pPr>
              <w:jc w:val="center"/>
              <w:rPr>
                <w:rFonts w:hAnsi="ＭＳ 明朝"/>
                <w:szCs w:val="21"/>
              </w:rPr>
            </w:pPr>
            <w:r>
              <w:rPr>
                <w:rFonts w:hAnsi="ＭＳ 明朝" w:hint="eastAsia"/>
                <w:szCs w:val="21"/>
              </w:rPr>
              <w:t>４</w:t>
            </w:r>
          </w:p>
          <w:p w14:paraId="269B4C0F" w14:textId="77777777" w:rsidR="00136FFC" w:rsidRPr="003D724C" w:rsidRDefault="00136FFC" w:rsidP="002E17DF">
            <w:pPr>
              <w:jc w:val="center"/>
              <w:rPr>
                <w:rFonts w:hAnsi="ＭＳ 明朝"/>
                <w:szCs w:val="21"/>
              </w:rPr>
            </w:pPr>
            <w:r w:rsidRPr="003D724C">
              <w:rPr>
                <w:szCs w:val="21"/>
              </w:rPr>
              <w:t>(</w:t>
            </w:r>
            <w:r w:rsidR="00D61D24">
              <w:rPr>
                <w:rFonts w:hint="eastAsia"/>
                <w:szCs w:val="21"/>
              </w:rPr>
              <w:t>1</w:t>
            </w:r>
            <w:r w:rsidR="002E17DF">
              <w:rPr>
                <w:rFonts w:hint="eastAsia"/>
                <w:szCs w:val="21"/>
              </w:rPr>
              <w:t>73</w:t>
            </w:r>
            <w:r w:rsidRPr="003D724C">
              <w:rPr>
                <w:szCs w:val="21"/>
              </w:rPr>
              <w:t>)</w:t>
            </w:r>
            <w:r w:rsidRPr="003D724C">
              <w:rPr>
                <w:rFonts w:hint="eastAsia"/>
                <w:sz w:val="22"/>
                <w:szCs w:val="22"/>
              </w:rPr>
              <w:t xml:space="preserve">　</w:t>
            </w:r>
          </w:p>
        </w:tc>
        <w:tc>
          <w:tcPr>
            <w:tcW w:w="1311"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EC19572" w14:textId="77777777" w:rsidR="00136FFC" w:rsidRPr="003D724C" w:rsidRDefault="002E17DF">
            <w:pPr>
              <w:jc w:val="center"/>
              <w:rPr>
                <w:szCs w:val="21"/>
              </w:rPr>
            </w:pPr>
            <w:r>
              <w:rPr>
                <w:rFonts w:hint="eastAsia"/>
                <w:szCs w:val="21"/>
              </w:rPr>
              <w:t>２</w:t>
            </w:r>
          </w:p>
          <w:p w14:paraId="538F0084" w14:textId="77777777" w:rsidR="00136FFC" w:rsidRPr="003D724C" w:rsidRDefault="00136FFC" w:rsidP="002E17DF">
            <w:pPr>
              <w:jc w:val="center"/>
              <w:rPr>
                <w:rFonts w:hAnsi="ＭＳ 明朝"/>
                <w:szCs w:val="21"/>
              </w:rPr>
            </w:pPr>
            <w:r w:rsidRPr="003D724C">
              <w:rPr>
                <w:rFonts w:hint="eastAsia"/>
                <w:szCs w:val="21"/>
              </w:rPr>
              <w:t>（</w:t>
            </w:r>
            <w:r w:rsidR="002E17DF">
              <w:rPr>
                <w:rFonts w:hint="eastAsia"/>
                <w:szCs w:val="21"/>
              </w:rPr>
              <w:t>92</w:t>
            </w:r>
            <w:r w:rsidRPr="003D724C">
              <w:rPr>
                <w:rFonts w:hint="eastAsia"/>
                <w:szCs w:val="21"/>
              </w:rPr>
              <w:t>）</w:t>
            </w:r>
          </w:p>
        </w:tc>
        <w:tc>
          <w:tcPr>
            <w:tcW w:w="1312" w:type="dxa"/>
            <w:tcBorders>
              <w:top w:val="nil"/>
              <w:left w:val="nil"/>
              <w:bottom w:val="single" w:sz="4" w:space="0" w:color="auto"/>
              <w:right w:val="single" w:sz="4" w:space="0" w:color="auto"/>
            </w:tcBorders>
            <w:tcMar>
              <w:top w:w="15" w:type="dxa"/>
              <w:left w:w="15" w:type="dxa"/>
              <w:bottom w:w="0" w:type="dxa"/>
              <w:right w:w="15" w:type="dxa"/>
            </w:tcMar>
            <w:vAlign w:val="center"/>
          </w:tcPr>
          <w:p w14:paraId="3013BA72" w14:textId="77777777" w:rsidR="00136FFC" w:rsidRPr="003D724C" w:rsidRDefault="002E17DF">
            <w:pPr>
              <w:jc w:val="center"/>
              <w:rPr>
                <w:rFonts w:hAnsi="ＭＳ 明朝"/>
                <w:szCs w:val="21"/>
              </w:rPr>
            </w:pPr>
            <w:r>
              <w:rPr>
                <w:rFonts w:hAnsi="ＭＳ 明朝" w:hint="eastAsia"/>
                <w:szCs w:val="21"/>
              </w:rPr>
              <w:t>２</w:t>
            </w:r>
          </w:p>
          <w:p w14:paraId="7FE46FDE" w14:textId="77777777" w:rsidR="00136FFC" w:rsidRPr="003D724C" w:rsidRDefault="00136FFC" w:rsidP="00471B39">
            <w:pPr>
              <w:jc w:val="center"/>
              <w:rPr>
                <w:rFonts w:hAnsi="ＭＳ 明朝"/>
                <w:szCs w:val="21"/>
              </w:rPr>
            </w:pPr>
            <w:r w:rsidRPr="003D724C">
              <w:rPr>
                <w:szCs w:val="21"/>
              </w:rPr>
              <w:t>(</w:t>
            </w:r>
            <w:r w:rsidR="00D61D24">
              <w:rPr>
                <w:rFonts w:hint="eastAsia"/>
                <w:szCs w:val="21"/>
              </w:rPr>
              <w:t>81</w:t>
            </w:r>
            <w:r w:rsidRPr="003D724C">
              <w:rPr>
                <w:szCs w:val="21"/>
              </w:rPr>
              <w:t>)</w:t>
            </w:r>
          </w:p>
        </w:tc>
        <w:tc>
          <w:tcPr>
            <w:tcW w:w="204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9A48A49" w14:textId="77777777" w:rsidR="00136FFC" w:rsidRPr="003D724C" w:rsidRDefault="00136FFC" w:rsidP="00C57078">
            <w:pPr>
              <w:rPr>
                <w:rFonts w:hAnsi="ＭＳ 明朝"/>
                <w:szCs w:val="21"/>
              </w:rPr>
            </w:pPr>
          </w:p>
        </w:tc>
        <w:tc>
          <w:tcPr>
            <w:tcW w:w="2048" w:type="dxa"/>
            <w:tcBorders>
              <w:top w:val="nil"/>
              <w:left w:val="nil"/>
              <w:bottom w:val="single" w:sz="4" w:space="0" w:color="auto"/>
              <w:right w:val="single" w:sz="12" w:space="0" w:color="auto"/>
            </w:tcBorders>
            <w:tcMar>
              <w:top w:w="15" w:type="dxa"/>
              <w:left w:w="15" w:type="dxa"/>
              <w:bottom w:w="0" w:type="dxa"/>
              <w:right w:w="15" w:type="dxa"/>
            </w:tcMar>
            <w:vAlign w:val="center"/>
          </w:tcPr>
          <w:p w14:paraId="385A0F6D" w14:textId="77777777" w:rsidR="002E17DF" w:rsidRDefault="002E17DF" w:rsidP="00FC0E88">
            <w:pPr>
              <w:rPr>
                <w:szCs w:val="21"/>
              </w:rPr>
            </w:pPr>
            <w:r w:rsidRPr="003D724C">
              <w:rPr>
                <w:rFonts w:hint="eastAsia"/>
                <w:szCs w:val="21"/>
              </w:rPr>
              <w:t xml:space="preserve">一関市　</w:t>
            </w:r>
            <w:r w:rsidRPr="003D724C">
              <w:rPr>
                <w:szCs w:val="21"/>
              </w:rPr>
              <w:t>(</w:t>
            </w:r>
            <w:r>
              <w:rPr>
                <w:rFonts w:hint="eastAsia"/>
                <w:szCs w:val="21"/>
              </w:rPr>
              <w:t>44</w:t>
            </w:r>
            <w:r w:rsidRPr="003D724C">
              <w:rPr>
                <w:szCs w:val="21"/>
              </w:rPr>
              <w:t>)</w:t>
            </w:r>
          </w:p>
          <w:p w14:paraId="720E9AA4" w14:textId="77777777" w:rsidR="002E17DF" w:rsidRDefault="00FC0E88" w:rsidP="00FC0E88">
            <w:pPr>
              <w:rPr>
                <w:rFonts w:hAnsi="ＭＳ 明朝"/>
                <w:szCs w:val="21"/>
              </w:rPr>
            </w:pPr>
            <w:r w:rsidRPr="003D724C">
              <w:rPr>
                <w:rFonts w:hAnsi="ＭＳ 明朝" w:hint="eastAsia"/>
                <w:szCs w:val="21"/>
              </w:rPr>
              <w:t>奥州市</w:t>
            </w:r>
          </w:p>
          <w:p w14:paraId="354F81CF" w14:textId="77777777" w:rsidR="00FC0E88" w:rsidRPr="003D724C" w:rsidRDefault="00FC0E88" w:rsidP="00FC0E88">
            <w:pPr>
              <w:rPr>
                <w:szCs w:val="21"/>
              </w:rPr>
            </w:pPr>
            <w:r w:rsidRPr="003D724C">
              <w:rPr>
                <w:rFonts w:hAnsi="ＭＳ 明朝" w:hint="eastAsia"/>
                <w:w w:val="66"/>
                <w:szCs w:val="21"/>
              </w:rPr>
              <w:t>（まごころ病院）</w:t>
            </w:r>
            <w:r w:rsidRPr="003D724C">
              <w:rPr>
                <w:rFonts w:hAnsi="ＭＳ 明朝" w:hint="eastAsia"/>
                <w:szCs w:val="21"/>
              </w:rPr>
              <w:t>（48）</w:t>
            </w:r>
          </w:p>
          <w:p w14:paraId="4633C255" w14:textId="77777777" w:rsidR="00136FFC" w:rsidRPr="003D724C" w:rsidRDefault="00136FFC" w:rsidP="00C57078">
            <w:pPr>
              <w:rPr>
                <w:szCs w:val="21"/>
              </w:rPr>
            </w:pPr>
            <w:r w:rsidRPr="003D724C">
              <w:rPr>
                <w:rFonts w:hint="eastAsia"/>
                <w:szCs w:val="21"/>
              </w:rPr>
              <w:t>西和賀町</w:t>
            </w:r>
            <w:r w:rsidRPr="003D724C">
              <w:rPr>
                <w:szCs w:val="21"/>
              </w:rPr>
              <w:t>(</w:t>
            </w:r>
            <w:r w:rsidRPr="003D724C">
              <w:rPr>
                <w:rFonts w:hint="eastAsia"/>
                <w:szCs w:val="21"/>
              </w:rPr>
              <w:t>40</w:t>
            </w:r>
            <w:r w:rsidRPr="003D724C">
              <w:rPr>
                <w:szCs w:val="21"/>
              </w:rPr>
              <w:t>)</w:t>
            </w:r>
          </w:p>
          <w:p w14:paraId="4AB31271" w14:textId="77777777" w:rsidR="00471B39" w:rsidRPr="003D724C" w:rsidRDefault="00471B39" w:rsidP="00C57078">
            <w:pPr>
              <w:rPr>
                <w:rFonts w:hAnsi="ＭＳ 明朝"/>
                <w:szCs w:val="21"/>
              </w:rPr>
            </w:pPr>
            <w:r w:rsidRPr="003D724C">
              <w:rPr>
                <w:rFonts w:hint="eastAsia"/>
                <w:szCs w:val="21"/>
              </w:rPr>
              <w:t xml:space="preserve">洋野町　</w:t>
            </w:r>
            <w:r w:rsidRPr="003D724C">
              <w:rPr>
                <w:szCs w:val="21"/>
              </w:rPr>
              <w:t>(</w:t>
            </w:r>
            <w:r w:rsidR="00D61D24">
              <w:rPr>
                <w:rFonts w:hint="eastAsia"/>
                <w:szCs w:val="21"/>
              </w:rPr>
              <w:t>41</w:t>
            </w:r>
            <w:r w:rsidRPr="003D724C">
              <w:rPr>
                <w:szCs w:val="21"/>
              </w:rPr>
              <w:t>)</w:t>
            </w:r>
          </w:p>
        </w:tc>
      </w:tr>
      <w:tr w:rsidR="00136FFC" w:rsidRPr="003D724C" w14:paraId="48D7AD26" w14:textId="77777777" w:rsidTr="005E6A14">
        <w:trPr>
          <w:cantSplit/>
          <w:trHeight w:val="1065"/>
        </w:trPr>
        <w:tc>
          <w:tcPr>
            <w:tcW w:w="1241" w:type="dxa"/>
            <w:tcBorders>
              <w:top w:val="nil"/>
              <w:left w:val="single" w:sz="12" w:space="0" w:color="auto"/>
              <w:bottom w:val="single" w:sz="4" w:space="0" w:color="000000"/>
              <w:right w:val="single" w:sz="12" w:space="0" w:color="auto"/>
            </w:tcBorders>
            <w:tcMar>
              <w:top w:w="15" w:type="dxa"/>
              <w:left w:w="15" w:type="dxa"/>
              <w:bottom w:w="0" w:type="dxa"/>
              <w:right w:w="15" w:type="dxa"/>
            </w:tcMar>
            <w:vAlign w:val="center"/>
          </w:tcPr>
          <w:p w14:paraId="296008D4" w14:textId="77777777" w:rsidR="00136FFC" w:rsidRPr="003D724C" w:rsidRDefault="00136FFC">
            <w:pPr>
              <w:rPr>
                <w:rFonts w:hAnsi="ＭＳ 明朝"/>
                <w:szCs w:val="21"/>
              </w:rPr>
            </w:pPr>
            <w:r w:rsidRPr="003D724C">
              <w:rPr>
                <w:szCs w:val="21"/>
              </w:rPr>
              <w:t xml:space="preserve">  50 ～ 99</w:t>
            </w:r>
          </w:p>
        </w:tc>
        <w:tc>
          <w:tcPr>
            <w:tcW w:w="1311" w:type="dxa"/>
            <w:tcBorders>
              <w:top w:val="nil"/>
              <w:left w:val="nil"/>
              <w:bottom w:val="single" w:sz="4" w:space="0" w:color="auto"/>
              <w:right w:val="single" w:sz="4" w:space="0" w:color="auto"/>
            </w:tcBorders>
            <w:tcMar>
              <w:top w:w="15" w:type="dxa"/>
              <w:left w:w="15" w:type="dxa"/>
              <w:bottom w:w="0" w:type="dxa"/>
              <w:right w:w="15" w:type="dxa"/>
            </w:tcMar>
            <w:vAlign w:val="center"/>
          </w:tcPr>
          <w:p w14:paraId="643F83DB" w14:textId="77777777" w:rsidR="00136FFC" w:rsidRPr="003D724C" w:rsidRDefault="002E17DF">
            <w:pPr>
              <w:jc w:val="center"/>
              <w:rPr>
                <w:szCs w:val="21"/>
              </w:rPr>
            </w:pPr>
            <w:r>
              <w:rPr>
                <w:rFonts w:hint="eastAsia"/>
                <w:szCs w:val="21"/>
              </w:rPr>
              <w:t>２</w:t>
            </w:r>
          </w:p>
          <w:p w14:paraId="73B25667" w14:textId="77777777" w:rsidR="00136FFC" w:rsidRPr="003D724C" w:rsidRDefault="00136FFC" w:rsidP="002E17DF">
            <w:pPr>
              <w:jc w:val="center"/>
              <w:rPr>
                <w:rFonts w:hAnsi="ＭＳ 明朝"/>
                <w:szCs w:val="21"/>
              </w:rPr>
            </w:pPr>
            <w:r w:rsidRPr="003D724C">
              <w:rPr>
                <w:szCs w:val="21"/>
              </w:rPr>
              <w:t>(</w:t>
            </w:r>
            <w:r w:rsidR="005D6E51">
              <w:rPr>
                <w:rFonts w:hint="eastAsia"/>
                <w:szCs w:val="21"/>
              </w:rPr>
              <w:t>1</w:t>
            </w:r>
            <w:r w:rsidR="002E17DF">
              <w:rPr>
                <w:rFonts w:hint="eastAsia"/>
                <w:szCs w:val="21"/>
              </w:rPr>
              <w:t>20</w:t>
            </w:r>
            <w:r w:rsidRPr="003D724C">
              <w:rPr>
                <w:szCs w:val="21"/>
              </w:rPr>
              <w:t>)</w:t>
            </w:r>
          </w:p>
        </w:tc>
        <w:tc>
          <w:tcPr>
            <w:tcW w:w="1311"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BA99233" w14:textId="77777777" w:rsidR="00136FFC" w:rsidRPr="003D724C" w:rsidRDefault="002E17DF">
            <w:pPr>
              <w:jc w:val="center"/>
              <w:rPr>
                <w:szCs w:val="21"/>
              </w:rPr>
            </w:pPr>
            <w:r>
              <w:rPr>
                <w:rFonts w:hint="eastAsia"/>
                <w:szCs w:val="21"/>
              </w:rPr>
              <w:t>１</w:t>
            </w:r>
          </w:p>
          <w:p w14:paraId="535A6DD7" w14:textId="77777777" w:rsidR="00136FFC" w:rsidRPr="003D724C" w:rsidRDefault="00136FFC" w:rsidP="002E17DF">
            <w:pPr>
              <w:jc w:val="center"/>
              <w:rPr>
                <w:rFonts w:hAnsi="ＭＳ 明朝"/>
                <w:szCs w:val="21"/>
              </w:rPr>
            </w:pPr>
            <w:r w:rsidRPr="003D724C">
              <w:rPr>
                <w:rFonts w:hint="eastAsia"/>
                <w:szCs w:val="21"/>
              </w:rPr>
              <w:t>（</w:t>
            </w:r>
            <w:r w:rsidR="002E17DF">
              <w:rPr>
                <w:rFonts w:hint="eastAsia"/>
                <w:szCs w:val="21"/>
              </w:rPr>
              <w:t>60</w:t>
            </w:r>
            <w:r w:rsidRPr="003D724C">
              <w:rPr>
                <w:rFonts w:hint="eastAsia"/>
                <w:szCs w:val="21"/>
              </w:rPr>
              <w:t>）</w:t>
            </w:r>
          </w:p>
        </w:tc>
        <w:tc>
          <w:tcPr>
            <w:tcW w:w="1312" w:type="dxa"/>
            <w:tcBorders>
              <w:top w:val="nil"/>
              <w:left w:val="nil"/>
              <w:bottom w:val="single" w:sz="4" w:space="0" w:color="auto"/>
              <w:right w:val="single" w:sz="4" w:space="0" w:color="auto"/>
            </w:tcBorders>
            <w:tcMar>
              <w:top w:w="15" w:type="dxa"/>
              <w:left w:w="15" w:type="dxa"/>
              <w:bottom w:w="0" w:type="dxa"/>
              <w:right w:w="15" w:type="dxa"/>
            </w:tcMar>
            <w:vAlign w:val="center"/>
          </w:tcPr>
          <w:p w14:paraId="4F34BD9A" w14:textId="77777777" w:rsidR="00136FFC" w:rsidRPr="003D724C" w:rsidRDefault="002E17DF">
            <w:pPr>
              <w:jc w:val="center"/>
              <w:rPr>
                <w:rFonts w:hAnsi="ＭＳ 明朝"/>
                <w:szCs w:val="21"/>
              </w:rPr>
            </w:pPr>
            <w:r>
              <w:rPr>
                <w:rFonts w:hAnsi="ＭＳ 明朝" w:hint="eastAsia"/>
                <w:szCs w:val="21"/>
              </w:rPr>
              <w:t>１</w:t>
            </w:r>
          </w:p>
          <w:p w14:paraId="355A9762" w14:textId="77777777" w:rsidR="00136FFC" w:rsidRPr="003D724C" w:rsidRDefault="00136FFC" w:rsidP="00471B39">
            <w:pPr>
              <w:jc w:val="center"/>
              <w:rPr>
                <w:rFonts w:hAnsi="ＭＳ 明朝"/>
                <w:szCs w:val="21"/>
              </w:rPr>
            </w:pPr>
            <w:r w:rsidRPr="003D724C">
              <w:rPr>
                <w:szCs w:val="21"/>
              </w:rPr>
              <w:t>(</w:t>
            </w:r>
            <w:r w:rsidR="0014173A">
              <w:rPr>
                <w:rFonts w:hint="eastAsia"/>
                <w:szCs w:val="21"/>
              </w:rPr>
              <w:t>60</w:t>
            </w:r>
            <w:r w:rsidRPr="003D724C">
              <w:rPr>
                <w:szCs w:val="21"/>
              </w:rPr>
              <w:t>)</w:t>
            </w:r>
          </w:p>
        </w:tc>
        <w:tc>
          <w:tcPr>
            <w:tcW w:w="2048" w:type="dxa"/>
            <w:tcBorders>
              <w:top w:val="nil"/>
              <w:left w:val="nil"/>
              <w:bottom w:val="single" w:sz="4" w:space="0" w:color="auto"/>
              <w:right w:val="single" w:sz="4" w:space="0" w:color="auto"/>
            </w:tcBorders>
            <w:tcMar>
              <w:top w:w="15" w:type="dxa"/>
              <w:left w:w="15" w:type="dxa"/>
              <w:bottom w:w="0" w:type="dxa"/>
              <w:right w:w="15" w:type="dxa"/>
            </w:tcMar>
            <w:vAlign w:val="center"/>
          </w:tcPr>
          <w:p w14:paraId="6F6E6DA7" w14:textId="77777777" w:rsidR="00136FFC" w:rsidRPr="003D724C" w:rsidRDefault="00136FFC">
            <w:pPr>
              <w:rPr>
                <w:szCs w:val="21"/>
              </w:rPr>
            </w:pPr>
          </w:p>
          <w:p w14:paraId="7A71A4D0" w14:textId="77777777" w:rsidR="00136FFC" w:rsidRPr="003D724C" w:rsidRDefault="00136FFC">
            <w:pPr>
              <w:rPr>
                <w:rFonts w:hAnsi="ＭＳ 明朝"/>
                <w:szCs w:val="21"/>
              </w:rPr>
            </w:pPr>
          </w:p>
        </w:tc>
        <w:tc>
          <w:tcPr>
            <w:tcW w:w="2048" w:type="dxa"/>
            <w:tcBorders>
              <w:top w:val="nil"/>
              <w:left w:val="nil"/>
              <w:bottom w:val="single" w:sz="4" w:space="0" w:color="auto"/>
              <w:right w:val="single" w:sz="12" w:space="0" w:color="auto"/>
            </w:tcBorders>
            <w:tcMar>
              <w:top w:w="15" w:type="dxa"/>
              <w:left w:w="15" w:type="dxa"/>
              <w:bottom w:w="0" w:type="dxa"/>
              <w:right w:w="15" w:type="dxa"/>
            </w:tcMar>
            <w:vAlign w:val="center"/>
          </w:tcPr>
          <w:p w14:paraId="74CCB738" w14:textId="77777777" w:rsidR="00136FFC" w:rsidRPr="003D724C" w:rsidRDefault="00136FFC">
            <w:pPr>
              <w:spacing w:line="300" w:lineRule="exact"/>
              <w:rPr>
                <w:szCs w:val="21"/>
              </w:rPr>
            </w:pPr>
            <w:r w:rsidRPr="003D724C">
              <w:rPr>
                <w:rFonts w:hint="eastAsia"/>
                <w:szCs w:val="21"/>
              </w:rPr>
              <w:t>八幡平市(60)</w:t>
            </w:r>
          </w:p>
          <w:p w14:paraId="6C9DE2B1" w14:textId="77777777" w:rsidR="00136FFC" w:rsidRPr="003D724C" w:rsidRDefault="00136FFC">
            <w:pPr>
              <w:spacing w:line="300" w:lineRule="exact"/>
              <w:rPr>
                <w:szCs w:val="21"/>
              </w:rPr>
            </w:pPr>
            <w:r w:rsidRPr="003D724C">
              <w:rPr>
                <w:rFonts w:hint="eastAsia"/>
                <w:szCs w:val="21"/>
              </w:rPr>
              <w:t xml:space="preserve">葛巻町　</w:t>
            </w:r>
            <w:r w:rsidRPr="003D724C">
              <w:rPr>
                <w:szCs w:val="21"/>
              </w:rPr>
              <w:t>(</w:t>
            </w:r>
            <w:r w:rsidR="0014173A">
              <w:rPr>
                <w:rFonts w:hint="eastAsia"/>
                <w:szCs w:val="21"/>
              </w:rPr>
              <w:t>60</w:t>
            </w:r>
            <w:r w:rsidRPr="003D724C">
              <w:rPr>
                <w:szCs w:val="21"/>
              </w:rPr>
              <w:t>)</w:t>
            </w:r>
          </w:p>
          <w:p w14:paraId="000E8A2E" w14:textId="77777777" w:rsidR="00136FFC" w:rsidRPr="003D724C" w:rsidRDefault="00136FFC" w:rsidP="00471B39">
            <w:pPr>
              <w:spacing w:line="300" w:lineRule="exact"/>
              <w:rPr>
                <w:szCs w:val="21"/>
              </w:rPr>
            </w:pPr>
          </w:p>
        </w:tc>
      </w:tr>
      <w:tr w:rsidR="00136FFC" w:rsidRPr="003D724C" w14:paraId="27D0B366" w14:textId="77777777" w:rsidTr="005E6A14">
        <w:trPr>
          <w:cantSplit/>
          <w:trHeight w:val="331"/>
        </w:trPr>
        <w:tc>
          <w:tcPr>
            <w:tcW w:w="1241" w:type="dxa"/>
            <w:tcBorders>
              <w:top w:val="nil"/>
              <w:left w:val="single" w:sz="12" w:space="0" w:color="auto"/>
              <w:bottom w:val="single" w:sz="4" w:space="0" w:color="000000"/>
              <w:right w:val="single" w:sz="4" w:space="0" w:color="auto"/>
            </w:tcBorders>
            <w:tcMar>
              <w:top w:w="15" w:type="dxa"/>
              <w:left w:w="15" w:type="dxa"/>
              <w:bottom w:w="0" w:type="dxa"/>
              <w:right w:w="15" w:type="dxa"/>
            </w:tcMar>
            <w:vAlign w:val="center"/>
          </w:tcPr>
          <w:p w14:paraId="151A6B9E" w14:textId="77777777" w:rsidR="00136FFC" w:rsidRPr="003D724C" w:rsidRDefault="00136FFC">
            <w:pPr>
              <w:jc w:val="center"/>
              <w:rPr>
                <w:szCs w:val="21"/>
              </w:rPr>
            </w:pPr>
            <w:r w:rsidRPr="003D724C">
              <w:rPr>
                <w:rFonts w:hint="eastAsia"/>
                <w:szCs w:val="21"/>
              </w:rPr>
              <w:t>100 ～ 199</w:t>
            </w:r>
          </w:p>
        </w:tc>
        <w:tc>
          <w:tcPr>
            <w:tcW w:w="1311" w:type="dxa"/>
            <w:tcBorders>
              <w:top w:val="nil"/>
              <w:left w:val="single" w:sz="12" w:space="0" w:color="auto"/>
              <w:bottom w:val="single" w:sz="4" w:space="0" w:color="000000"/>
              <w:right w:val="single" w:sz="4" w:space="0" w:color="auto"/>
            </w:tcBorders>
            <w:vAlign w:val="center"/>
          </w:tcPr>
          <w:p w14:paraId="319F4139" w14:textId="77777777" w:rsidR="00136FFC" w:rsidRPr="003D724C" w:rsidRDefault="002E17DF">
            <w:pPr>
              <w:jc w:val="center"/>
              <w:rPr>
                <w:szCs w:val="21"/>
              </w:rPr>
            </w:pPr>
            <w:r>
              <w:rPr>
                <w:rFonts w:hint="eastAsia"/>
                <w:szCs w:val="21"/>
              </w:rPr>
              <w:t>１</w:t>
            </w:r>
          </w:p>
          <w:p w14:paraId="459603B8" w14:textId="77777777" w:rsidR="007E63D7" w:rsidRPr="003D724C" w:rsidRDefault="007E63D7">
            <w:pPr>
              <w:jc w:val="center"/>
              <w:rPr>
                <w:szCs w:val="21"/>
              </w:rPr>
            </w:pPr>
            <w:r w:rsidRPr="003D724C">
              <w:rPr>
                <w:rFonts w:hint="eastAsia"/>
                <w:szCs w:val="21"/>
              </w:rPr>
              <w:t>(</w:t>
            </w:r>
            <w:r w:rsidR="00D61D24">
              <w:rPr>
                <w:rFonts w:hint="eastAsia"/>
                <w:szCs w:val="21"/>
              </w:rPr>
              <w:t>149</w:t>
            </w:r>
            <w:r w:rsidRPr="003D724C">
              <w:rPr>
                <w:rFonts w:hint="eastAsia"/>
                <w:szCs w:val="21"/>
              </w:rPr>
              <w:t>)</w:t>
            </w:r>
          </w:p>
        </w:tc>
        <w:tc>
          <w:tcPr>
            <w:tcW w:w="131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71985C8" w14:textId="77777777" w:rsidR="00136FFC" w:rsidRPr="003D724C" w:rsidRDefault="002E17DF">
            <w:pPr>
              <w:jc w:val="center"/>
              <w:rPr>
                <w:szCs w:val="21"/>
              </w:rPr>
            </w:pPr>
            <w:r>
              <w:rPr>
                <w:rFonts w:hint="eastAsia"/>
                <w:szCs w:val="21"/>
              </w:rPr>
              <w:t>１</w:t>
            </w:r>
          </w:p>
          <w:p w14:paraId="192E1EA1" w14:textId="77777777" w:rsidR="007E63D7" w:rsidRPr="003D724C" w:rsidRDefault="007E63D7">
            <w:pPr>
              <w:jc w:val="center"/>
              <w:rPr>
                <w:szCs w:val="21"/>
              </w:rPr>
            </w:pPr>
            <w:r w:rsidRPr="003D724C">
              <w:rPr>
                <w:rFonts w:hint="eastAsia"/>
                <w:szCs w:val="21"/>
              </w:rPr>
              <w:t>(</w:t>
            </w:r>
            <w:r w:rsidR="00D61D24">
              <w:rPr>
                <w:rFonts w:hint="eastAsia"/>
                <w:szCs w:val="21"/>
              </w:rPr>
              <w:t>149</w:t>
            </w:r>
            <w:r w:rsidRPr="003D724C">
              <w:rPr>
                <w:rFonts w:hint="eastAsia"/>
                <w:szCs w:val="21"/>
              </w:rPr>
              <w:t>)</w:t>
            </w:r>
          </w:p>
        </w:tc>
        <w:tc>
          <w:tcPr>
            <w:tcW w:w="1312"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1959B938" w14:textId="77777777" w:rsidR="00136FFC" w:rsidRPr="003D724C" w:rsidRDefault="00136FFC">
            <w:pPr>
              <w:jc w:val="center"/>
              <w:rPr>
                <w:rFonts w:hAnsi="ＭＳ 明朝"/>
                <w:szCs w:val="21"/>
              </w:rPr>
            </w:pPr>
          </w:p>
        </w:tc>
        <w:tc>
          <w:tcPr>
            <w:tcW w:w="2048"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2234BB3" w14:textId="77777777" w:rsidR="00136FFC" w:rsidRPr="003D724C" w:rsidRDefault="00136FFC" w:rsidP="007E63D7">
            <w:pPr>
              <w:rPr>
                <w:szCs w:val="21"/>
              </w:rPr>
            </w:pPr>
          </w:p>
        </w:tc>
        <w:tc>
          <w:tcPr>
            <w:tcW w:w="2048" w:type="dxa"/>
            <w:tcBorders>
              <w:top w:val="nil"/>
              <w:left w:val="single" w:sz="4" w:space="0" w:color="auto"/>
              <w:bottom w:val="single" w:sz="4" w:space="0" w:color="000000"/>
              <w:right w:val="single" w:sz="12" w:space="0" w:color="auto"/>
            </w:tcBorders>
            <w:tcMar>
              <w:top w:w="15" w:type="dxa"/>
              <w:left w:w="15" w:type="dxa"/>
              <w:bottom w:w="0" w:type="dxa"/>
              <w:right w:w="15" w:type="dxa"/>
            </w:tcMar>
            <w:vAlign w:val="center"/>
          </w:tcPr>
          <w:p w14:paraId="3F1BC7E7" w14:textId="77777777" w:rsidR="00136FFC" w:rsidRPr="003D724C" w:rsidRDefault="0014173A">
            <w:pPr>
              <w:rPr>
                <w:rFonts w:hAnsi="ＭＳ 明朝"/>
                <w:szCs w:val="21"/>
              </w:rPr>
            </w:pPr>
            <w:r w:rsidRPr="003D724C">
              <w:rPr>
                <w:rFonts w:hint="eastAsia"/>
                <w:szCs w:val="21"/>
              </w:rPr>
              <w:t>奥州市</w:t>
            </w:r>
            <w:r w:rsidRPr="003D724C">
              <w:rPr>
                <w:rFonts w:hint="eastAsia"/>
                <w:w w:val="66"/>
                <w:szCs w:val="21"/>
              </w:rPr>
              <w:t>（水沢病院）</w:t>
            </w:r>
            <w:r w:rsidRPr="003D724C">
              <w:rPr>
                <w:szCs w:val="21"/>
              </w:rPr>
              <w:t>(</w:t>
            </w:r>
            <w:r w:rsidR="00D61D24">
              <w:rPr>
                <w:rFonts w:hint="eastAsia"/>
                <w:szCs w:val="21"/>
              </w:rPr>
              <w:t>149</w:t>
            </w:r>
            <w:r w:rsidRPr="003D724C">
              <w:rPr>
                <w:szCs w:val="21"/>
              </w:rPr>
              <w:t>)</w:t>
            </w:r>
          </w:p>
        </w:tc>
      </w:tr>
      <w:tr w:rsidR="00136FFC" w:rsidRPr="003D724C" w14:paraId="200D8885" w14:textId="77777777" w:rsidTr="005E6A14">
        <w:trPr>
          <w:cantSplit/>
          <w:trHeight w:val="331"/>
        </w:trPr>
        <w:tc>
          <w:tcPr>
            <w:tcW w:w="1241" w:type="dxa"/>
            <w:vMerge w:val="restart"/>
            <w:tcBorders>
              <w:top w:val="nil"/>
              <w:left w:val="single" w:sz="12" w:space="0" w:color="auto"/>
              <w:bottom w:val="single" w:sz="4" w:space="0" w:color="000000"/>
              <w:right w:val="single" w:sz="12" w:space="0" w:color="auto"/>
            </w:tcBorders>
            <w:tcMar>
              <w:top w:w="15" w:type="dxa"/>
              <w:left w:w="15" w:type="dxa"/>
              <w:bottom w:w="0" w:type="dxa"/>
              <w:right w:w="15" w:type="dxa"/>
            </w:tcMar>
            <w:vAlign w:val="center"/>
          </w:tcPr>
          <w:p w14:paraId="0C7F18AA" w14:textId="77777777" w:rsidR="00136FFC" w:rsidRPr="003D724C" w:rsidRDefault="00136FFC">
            <w:pPr>
              <w:rPr>
                <w:rFonts w:hAnsi="ＭＳ 明朝"/>
                <w:szCs w:val="21"/>
              </w:rPr>
            </w:pPr>
            <w:r w:rsidRPr="003D724C">
              <w:rPr>
                <w:szCs w:val="21"/>
              </w:rPr>
              <w:t xml:space="preserve"> 200 ～299</w:t>
            </w:r>
          </w:p>
        </w:tc>
        <w:tc>
          <w:tcPr>
            <w:tcW w:w="1311" w:type="dxa"/>
            <w:tcBorders>
              <w:top w:val="single" w:sz="4" w:space="0" w:color="auto"/>
              <w:left w:val="nil"/>
              <w:bottom w:val="nil"/>
              <w:right w:val="single" w:sz="4" w:space="0" w:color="auto"/>
            </w:tcBorders>
            <w:tcMar>
              <w:top w:w="15" w:type="dxa"/>
              <w:left w:w="15" w:type="dxa"/>
              <w:bottom w:w="0" w:type="dxa"/>
              <w:right w:w="15" w:type="dxa"/>
            </w:tcMar>
            <w:vAlign w:val="center"/>
          </w:tcPr>
          <w:p w14:paraId="02E1E59D" w14:textId="77777777" w:rsidR="00136FFC" w:rsidRPr="003D724C" w:rsidRDefault="002E17DF" w:rsidP="007E63D7">
            <w:pPr>
              <w:jc w:val="center"/>
              <w:rPr>
                <w:rFonts w:hAnsi="ＭＳ 明朝"/>
                <w:szCs w:val="21"/>
              </w:rPr>
            </w:pPr>
            <w:r>
              <w:rPr>
                <w:rFonts w:hAnsi="ＭＳ 明朝" w:hint="eastAsia"/>
                <w:szCs w:val="21"/>
              </w:rPr>
              <w:t>１</w:t>
            </w:r>
          </w:p>
        </w:tc>
        <w:tc>
          <w:tcPr>
            <w:tcW w:w="1311" w:type="dxa"/>
            <w:tcBorders>
              <w:top w:val="single" w:sz="4" w:space="0" w:color="auto"/>
              <w:left w:val="nil"/>
              <w:bottom w:val="nil"/>
              <w:right w:val="single" w:sz="4" w:space="0" w:color="auto"/>
            </w:tcBorders>
            <w:tcMar>
              <w:top w:w="15" w:type="dxa"/>
              <w:left w:w="15" w:type="dxa"/>
              <w:bottom w:w="0" w:type="dxa"/>
              <w:right w:w="15" w:type="dxa"/>
            </w:tcMar>
            <w:vAlign w:val="center"/>
          </w:tcPr>
          <w:p w14:paraId="2F325FD3" w14:textId="77777777" w:rsidR="00136FFC" w:rsidRPr="003D724C" w:rsidRDefault="002E17DF" w:rsidP="002E17DF">
            <w:pPr>
              <w:jc w:val="center"/>
              <w:rPr>
                <w:rFonts w:hAnsi="ＭＳ 明朝"/>
                <w:szCs w:val="21"/>
              </w:rPr>
            </w:pPr>
            <w:r>
              <w:rPr>
                <w:rFonts w:hint="eastAsia"/>
                <w:szCs w:val="21"/>
              </w:rPr>
              <w:t>１</w:t>
            </w:r>
          </w:p>
        </w:tc>
        <w:tc>
          <w:tcPr>
            <w:tcW w:w="1312"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A92E671" w14:textId="77777777" w:rsidR="00136FFC" w:rsidRPr="003D724C" w:rsidRDefault="00136FFC">
            <w:pPr>
              <w:jc w:val="center"/>
              <w:rPr>
                <w:rFonts w:hAnsi="ＭＳ 明朝"/>
                <w:szCs w:val="21"/>
              </w:rPr>
            </w:pPr>
          </w:p>
        </w:tc>
        <w:tc>
          <w:tcPr>
            <w:tcW w:w="2048" w:type="dxa"/>
            <w:vMerge w:val="restart"/>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09F3DCA" w14:textId="77777777" w:rsidR="00136FFC" w:rsidRPr="003D724C" w:rsidRDefault="00136FFC" w:rsidP="002E17DF">
            <w:pPr>
              <w:rPr>
                <w:rFonts w:hAnsi="ＭＳ 明朝"/>
                <w:szCs w:val="21"/>
              </w:rPr>
            </w:pPr>
            <w:r w:rsidRPr="003D724C">
              <w:rPr>
                <w:rFonts w:hint="eastAsia"/>
                <w:szCs w:val="21"/>
              </w:rPr>
              <w:t xml:space="preserve">盛岡市　</w:t>
            </w:r>
            <w:r w:rsidRPr="003D724C">
              <w:rPr>
                <w:szCs w:val="21"/>
              </w:rPr>
              <w:t>(</w:t>
            </w:r>
            <w:r w:rsidR="00C57078" w:rsidRPr="003D724C">
              <w:rPr>
                <w:rFonts w:hint="eastAsia"/>
                <w:szCs w:val="21"/>
              </w:rPr>
              <w:t>268</w:t>
            </w:r>
            <w:r w:rsidRPr="003D724C">
              <w:rPr>
                <w:szCs w:val="21"/>
              </w:rPr>
              <w:t>)</w:t>
            </w:r>
          </w:p>
        </w:tc>
        <w:tc>
          <w:tcPr>
            <w:tcW w:w="2048" w:type="dxa"/>
            <w:vMerge w:val="restart"/>
            <w:tcBorders>
              <w:top w:val="nil"/>
              <w:left w:val="single" w:sz="4" w:space="0" w:color="auto"/>
              <w:bottom w:val="single" w:sz="4" w:space="0" w:color="000000"/>
              <w:right w:val="single" w:sz="12" w:space="0" w:color="auto"/>
            </w:tcBorders>
            <w:tcMar>
              <w:top w:w="15" w:type="dxa"/>
              <w:left w:w="15" w:type="dxa"/>
              <w:bottom w:w="0" w:type="dxa"/>
              <w:right w:w="15" w:type="dxa"/>
            </w:tcMar>
            <w:vAlign w:val="center"/>
          </w:tcPr>
          <w:p w14:paraId="681245D2" w14:textId="77777777" w:rsidR="00136FFC" w:rsidRPr="003D724C" w:rsidRDefault="00136FFC">
            <w:pPr>
              <w:rPr>
                <w:rFonts w:hAnsi="ＭＳ 明朝"/>
                <w:szCs w:val="21"/>
              </w:rPr>
            </w:pPr>
          </w:p>
        </w:tc>
      </w:tr>
      <w:tr w:rsidR="00136FFC" w:rsidRPr="003D724C" w14:paraId="48FADEF2" w14:textId="77777777" w:rsidTr="005E6A14">
        <w:trPr>
          <w:cantSplit/>
          <w:trHeight w:val="331"/>
        </w:trPr>
        <w:tc>
          <w:tcPr>
            <w:tcW w:w="0" w:type="auto"/>
            <w:vMerge/>
            <w:tcBorders>
              <w:top w:val="nil"/>
              <w:left w:val="single" w:sz="12" w:space="0" w:color="auto"/>
              <w:bottom w:val="single" w:sz="4" w:space="0" w:color="000000"/>
              <w:right w:val="single" w:sz="12" w:space="0" w:color="auto"/>
            </w:tcBorders>
            <w:vAlign w:val="center"/>
          </w:tcPr>
          <w:p w14:paraId="423B1A20" w14:textId="77777777" w:rsidR="00136FFC" w:rsidRPr="003D724C" w:rsidRDefault="00136FFC">
            <w:pPr>
              <w:rPr>
                <w:rFonts w:hAnsi="ＭＳ 明朝"/>
                <w:szCs w:val="21"/>
              </w:rPr>
            </w:pPr>
          </w:p>
        </w:tc>
        <w:tc>
          <w:tcPr>
            <w:tcW w:w="1311" w:type="dxa"/>
            <w:tcBorders>
              <w:top w:val="nil"/>
              <w:left w:val="nil"/>
              <w:bottom w:val="single" w:sz="4" w:space="0" w:color="auto"/>
              <w:right w:val="single" w:sz="4" w:space="0" w:color="auto"/>
            </w:tcBorders>
            <w:tcMar>
              <w:top w:w="15" w:type="dxa"/>
              <w:left w:w="15" w:type="dxa"/>
              <w:bottom w:w="0" w:type="dxa"/>
              <w:right w:w="15" w:type="dxa"/>
            </w:tcMar>
            <w:vAlign w:val="center"/>
          </w:tcPr>
          <w:p w14:paraId="70662639" w14:textId="77777777" w:rsidR="00136FFC" w:rsidRPr="003D724C" w:rsidRDefault="00136FFC" w:rsidP="007E63D7">
            <w:pPr>
              <w:jc w:val="center"/>
              <w:rPr>
                <w:rFonts w:hAnsi="ＭＳ 明朝"/>
                <w:szCs w:val="21"/>
              </w:rPr>
            </w:pPr>
            <w:r w:rsidRPr="003D724C">
              <w:rPr>
                <w:szCs w:val="21"/>
              </w:rPr>
              <w:t>(</w:t>
            </w:r>
            <w:r w:rsidR="007E63D7" w:rsidRPr="003D724C">
              <w:rPr>
                <w:rFonts w:hint="eastAsia"/>
                <w:szCs w:val="21"/>
              </w:rPr>
              <w:t>268</w:t>
            </w:r>
            <w:r w:rsidRPr="003D724C">
              <w:rPr>
                <w:szCs w:val="21"/>
              </w:rPr>
              <w:t>)</w:t>
            </w:r>
          </w:p>
        </w:tc>
        <w:tc>
          <w:tcPr>
            <w:tcW w:w="1311" w:type="dxa"/>
            <w:tcBorders>
              <w:top w:val="nil"/>
              <w:left w:val="nil"/>
              <w:bottom w:val="single" w:sz="4" w:space="0" w:color="auto"/>
              <w:right w:val="single" w:sz="4" w:space="0" w:color="auto"/>
            </w:tcBorders>
            <w:tcMar>
              <w:top w:w="15" w:type="dxa"/>
              <w:left w:w="15" w:type="dxa"/>
              <w:bottom w:w="0" w:type="dxa"/>
              <w:right w:w="15" w:type="dxa"/>
            </w:tcMar>
            <w:vAlign w:val="center"/>
          </w:tcPr>
          <w:p w14:paraId="19D5486E" w14:textId="77777777" w:rsidR="00136FFC" w:rsidRPr="003D724C" w:rsidRDefault="00136FFC" w:rsidP="007E63D7">
            <w:pPr>
              <w:jc w:val="center"/>
              <w:rPr>
                <w:rFonts w:hAnsi="ＭＳ 明朝"/>
                <w:szCs w:val="21"/>
              </w:rPr>
            </w:pPr>
            <w:r w:rsidRPr="003D724C">
              <w:rPr>
                <w:szCs w:val="21"/>
              </w:rPr>
              <w:t>(</w:t>
            </w:r>
            <w:r w:rsidR="007E63D7" w:rsidRPr="003D724C">
              <w:rPr>
                <w:rFonts w:hint="eastAsia"/>
                <w:szCs w:val="21"/>
              </w:rPr>
              <w:t>268</w:t>
            </w:r>
            <w:r w:rsidRPr="003D724C">
              <w:rPr>
                <w:szCs w:val="21"/>
              </w:rPr>
              <w:t>)</w:t>
            </w:r>
          </w:p>
        </w:tc>
        <w:tc>
          <w:tcPr>
            <w:tcW w:w="1312" w:type="dxa"/>
            <w:vMerge/>
            <w:tcBorders>
              <w:top w:val="nil"/>
              <w:left w:val="single" w:sz="4" w:space="0" w:color="auto"/>
              <w:bottom w:val="single" w:sz="4" w:space="0" w:color="000000"/>
              <w:right w:val="single" w:sz="4" w:space="0" w:color="auto"/>
            </w:tcBorders>
            <w:vAlign w:val="center"/>
          </w:tcPr>
          <w:p w14:paraId="264850D8" w14:textId="77777777" w:rsidR="00136FFC" w:rsidRPr="003D724C" w:rsidRDefault="00136FFC">
            <w:pPr>
              <w:rPr>
                <w:rFonts w:hAnsi="ＭＳ 明朝"/>
                <w:szCs w:val="21"/>
              </w:rPr>
            </w:pPr>
          </w:p>
        </w:tc>
        <w:tc>
          <w:tcPr>
            <w:tcW w:w="2048" w:type="dxa"/>
            <w:vMerge/>
            <w:tcBorders>
              <w:top w:val="nil"/>
              <w:left w:val="single" w:sz="4" w:space="0" w:color="auto"/>
              <w:bottom w:val="single" w:sz="4" w:space="0" w:color="000000"/>
              <w:right w:val="single" w:sz="4" w:space="0" w:color="auto"/>
            </w:tcBorders>
            <w:vAlign w:val="center"/>
          </w:tcPr>
          <w:p w14:paraId="3F5240BE" w14:textId="77777777" w:rsidR="00136FFC" w:rsidRPr="003D724C" w:rsidRDefault="00136FFC">
            <w:pPr>
              <w:rPr>
                <w:rFonts w:hAnsi="ＭＳ 明朝"/>
                <w:szCs w:val="21"/>
              </w:rPr>
            </w:pPr>
          </w:p>
        </w:tc>
        <w:tc>
          <w:tcPr>
            <w:tcW w:w="2048" w:type="dxa"/>
            <w:vMerge/>
            <w:tcBorders>
              <w:top w:val="nil"/>
              <w:left w:val="single" w:sz="4" w:space="0" w:color="auto"/>
              <w:bottom w:val="single" w:sz="4" w:space="0" w:color="000000"/>
              <w:right w:val="single" w:sz="12" w:space="0" w:color="auto"/>
            </w:tcBorders>
            <w:vAlign w:val="center"/>
          </w:tcPr>
          <w:p w14:paraId="518A7D6F" w14:textId="77777777" w:rsidR="00136FFC" w:rsidRPr="003D724C" w:rsidRDefault="00136FFC">
            <w:pPr>
              <w:rPr>
                <w:rFonts w:hAnsi="ＭＳ 明朝"/>
                <w:szCs w:val="21"/>
              </w:rPr>
            </w:pPr>
          </w:p>
        </w:tc>
      </w:tr>
      <w:tr w:rsidR="00136FFC" w:rsidRPr="003D724C" w14:paraId="3C27DF3C" w14:textId="77777777" w:rsidTr="005E6A14">
        <w:trPr>
          <w:cantSplit/>
          <w:trHeight w:val="331"/>
        </w:trPr>
        <w:tc>
          <w:tcPr>
            <w:tcW w:w="1241" w:type="dxa"/>
            <w:vMerge w:val="restart"/>
            <w:tcBorders>
              <w:top w:val="nil"/>
              <w:left w:val="single" w:sz="12" w:space="0" w:color="auto"/>
              <w:bottom w:val="single" w:sz="12" w:space="0" w:color="000000"/>
              <w:right w:val="single" w:sz="12" w:space="0" w:color="auto"/>
            </w:tcBorders>
            <w:tcMar>
              <w:top w:w="15" w:type="dxa"/>
              <w:left w:w="15" w:type="dxa"/>
              <w:bottom w:w="0" w:type="dxa"/>
              <w:right w:w="15" w:type="dxa"/>
            </w:tcMar>
            <w:vAlign w:val="center"/>
          </w:tcPr>
          <w:p w14:paraId="5B47B8AA" w14:textId="77777777" w:rsidR="00136FFC" w:rsidRPr="003D724C" w:rsidRDefault="00136FFC">
            <w:pPr>
              <w:rPr>
                <w:rFonts w:hAnsi="ＭＳ 明朝"/>
                <w:szCs w:val="21"/>
              </w:rPr>
            </w:pPr>
            <w:r w:rsidRPr="003D724C">
              <w:rPr>
                <w:szCs w:val="21"/>
              </w:rPr>
              <w:t xml:space="preserve"> 　　計</w:t>
            </w:r>
          </w:p>
        </w:tc>
        <w:tc>
          <w:tcPr>
            <w:tcW w:w="1311" w:type="dxa"/>
            <w:tcBorders>
              <w:top w:val="nil"/>
              <w:left w:val="nil"/>
              <w:bottom w:val="nil"/>
              <w:right w:val="single" w:sz="4" w:space="0" w:color="auto"/>
            </w:tcBorders>
            <w:tcMar>
              <w:top w:w="15" w:type="dxa"/>
              <w:left w:w="15" w:type="dxa"/>
              <w:bottom w:w="0" w:type="dxa"/>
              <w:right w:w="15" w:type="dxa"/>
            </w:tcMar>
            <w:vAlign w:val="center"/>
          </w:tcPr>
          <w:p w14:paraId="698427EC" w14:textId="77777777" w:rsidR="00136FFC" w:rsidRPr="003D724C" w:rsidRDefault="002E17DF">
            <w:pPr>
              <w:jc w:val="center"/>
              <w:rPr>
                <w:rFonts w:hAnsi="ＭＳ 明朝"/>
                <w:szCs w:val="21"/>
              </w:rPr>
            </w:pPr>
            <w:r>
              <w:rPr>
                <w:rFonts w:hAnsi="ＭＳ 明朝" w:hint="eastAsia"/>
                <w:szCs w:val="21"/>
              </w:rPr>
              <w:t>８</w:t>
            </w:r>
          </w:p>
        </w:tc>
        <w:tc>
          <w:tcPr>
            <w:tcW w:w="1311" w:type="dxa"/>
            <w:tcBorders>
              <w:top w:val="nil"/>
              <w:left w:val="nil"/>
              <w:bottom w:val="nil"/>
              <w:right w:val="single" w:sz="4" w:space="0" w:color="auto"/>
            </w:tcBorders>
            <w:tcMar>
              <w:top w:w="15" w:type="dxa"/>
              <w:left w:w="15" w:type="dxa"/>
              <w:bottom w:w="0" w:type="dxa"/>
              <w:right w:w="15" w:type="dxa"/>
            </w:tcMar>
            <w:vAlign w:val="center"/>
          </w:tcPr>
          <w:p w14:paraId="0DFC8498" w14:textId="77777777" w:rsidR="00136FFC" w:rsidRPr="003D724C" w:rsidRDefault="002E17DF">
            <w:pPr>
              <w:jc w:val="center"/>
              <w:rPr>
                <w:rFonts w:hAnsi="ＭＳ 明朝"/>
                <w:szCs w:val="21"/>
              </w:rPr>
            </w:pPr>
            <w:r>
              <w:rPr>
                <w:rFonts w:hAnsi="ＭＳ 明朝" w:hint="eastAsia"/>
                <w:szCs w:val="21"/>
              </w:rPr>
              <w:t>５</w:t>
            </w:r>
          </w:p>
        </w:tc>
        <w:tc>
          <w:tcPr>
            <w:tcW w:w="1312" w:type="dxa"/>
            <w:tcBorders>
              <w:top w:val="nil"/>
              <w:left w:val="nil"/>
              <w:bottom w:val="nil"/>
              <w:right w:val="single" w:sz="4" w:space="0" w:color="auto"/>
            </w:tcBorders>
            <w:tcMar>
              <w:top w:w="15" w:type="dxa"/>
              <w:left w:w="15" w:type="dxa"/>
              <w:bottom w:w="0" w:type="dxa"/>
              <w:right w:w="15" w:type="dxa"/>
            </w:tcMar>
            <w:vAlign w:val="center"/>
          </w:tcPr>
          <w:p w14:paraId="2B77785D" w14:textId="77777777" w:rsidR="00136FFC" w:rsidRPr="003D724C" w:rsidRDefault="002E17DF">
            <w:pPr>
              <w:jc w:val="center"/>
              <w:rPr>
                <w:rFonts w:hAnsi="ＭＳ 明朝"/>
                <w:szCs w:val="21"/>
              </w:rPr>
            </w:pPr>
            <w:r>
              <w:rPr>
                <w:rFonts w:hAnsi="ＭＳ 明朝" w:hint="eastAsia"/>
                <w:szCs w:val="21"/>
              </w:rPr>
              <w:t>３</w:t>
            </w:r>
          </w:p>
        </w:tc>
        <w:tc>
          <w:tcPr>
            <w:tcW w:w="2048" w:type="dxa"/>
            <w:tcBorders>
              <w:top w:val="nil"/>
              <w:left w:val="nil"/>
              <w:bottom w:val="nil"/>
              <w:right w:val="single" w:sz="4" w:space="0" w:color="auto"/>
            </w:tcBorders>
            <w:tcMar>
              <w:top w:w="15" w:type="dxa"/>
              <w:left w:w="15" w:type="dxa"/>
              <w:bottom w:w="0" w:type="dxa"/>
              <w:right w:w="15" w:type="dxa"/>
            </w:tcMar>
            <w:vAlign w:val="center"/>
          </w:tcPr>
          <w:p w14:paraId="215143A8" w14:textId="77777777" w:rsidR="00C57078" w:rsidRPr="003D724C" w:rsidRDefault="00C479AD" w:rsidP="00475D0F">
            <w:pPr>
              <w:jc w:val="center"/>
              <w:rPr>
                <w:rFonts w:hAnsi="ＭＳ 明朝"/>
                <w:szCs w:val="21"/>
              </w:rPr>
            </w:pPr>
            <w:r>
              <w:rPr>
                <w:rFonts w:hAnsi="ＭＳ 明朝" w:hint="eastAsia"/>
                <w:szCs w:val="21"/>
              </w:rPr>
              <w:t>１</w:t>
            </w:r>
          </w:p>
        </w:tc>
        <w:tc>
          <w:tcPr>
            <w:tcW w:w="2048" w:type="dxa"/>
            <w:tcBorders>
              <w:top w:val="nil"/>
              <w:left w:val="nil"/>
              <w:bottom w:val="nil"/>
              <w:right w:val="single" w:sz="12" w:space="0" w:color="auto"/>
            </w:tcBorders>
            <w:tcMar>
              <w:top w:w="15" w:type="dxa"/>
              <w:left w:w="15" w:type="dxa"/>
              <w:bottom w:w="0" w:type="dxa"/>
              <w:right w:w="15" w:type="dxa"/>
            </w:tcMar>
            <w:vAlign w:val="center"/>
          </w:tcPr>
          <w:p w14:paraId="459D3C87" w14:textId="77777777" w:rsidR="00136FFC" w:rsidRPr="003D724C" w:rsidRDefault="00C479AD" w:rsidP="00475D0F">
            <w:pPr>
              <w:jc w:val="center"/>
              <w:rPr>
                <w:rFonts w:hAnsi="ＭＳ 明朝"/>
                <w:szCs w:val="21"/>
              </w:rPr>
            </w:pPr>
            <w:r>
              <w:rPr>
                <w:rFonts w:hAnsi="ＭＳ 明朝" w:hint="eastAsia"/>
                <w:szCs w:val="21"/>
              </w:rPr>
              <w:t>７</w:t>
            </w:r>
          </w:p>
        </w:tc>
      </w:tr>
      <w:tr w:rsidR="00136FFC" w:rsidRPr="003D724C" w14:paraId="474281A3" w14:textId="77777777" w:rsidTr="005E6A14">
        <w:trPr>
          <w:cantSplit/>
          <w:trHeight w:val="350"/>
        </w:trPr>
        <w:tc>
          <w:tcPr>
            <w:tcW w:w="0" w:type="auto"/>
            <w:vMerge/>
            <w:tcBorders>
              <w:top w:val="nil"/>
              <w:left w:val="single" w:sz="12" w:space="0" w:color="auto"/>
              <w:bottom w:val="single" w:sz="12" w:space="0" w:color="000000"/>
              <w:right w:val="single" w:sz="12" w:space="0" w:color="auto"/>
            </w:tcBorders>
            <w:vAlign w:val="center"/>
          </w:tcPr>
          <w:p w14:paraId="60ABD29E" w14:textId="77777777" w:rsidR="00136FFC" w:rsidRPr="003D724C" w:rsidRDefault="00136FFC">
            <w:pPr>
              <w:rPr>
                <w:rFonts w:hAnsi="ＭＳ 明朝"/>
                <w:szCs w:val="21"/>
              </w:rPr>
            </w:pPr>
          </w:p>
        </w:tc>
        <w:tc>
          <w:tcPr>
            <w:tcW w:w="1311" w:type="dxa"/>
            <w:tcBorders>
              <w:top w:val="nil"/>
              <w:left w:val="nil"/>
              <w:bottom w:val="single" w:sz="12" w:space="0" w:color="auto"/>
              <w:right w:val="single" w:sz="4" w:space="0" w:color="auto"/>
            </w:tcBorders>
            <w:tcMar>
              <w:top w:w="15" w:type="dxa"/>
              <w:left w:w="15" w:type="dxa"/>
              <w:bottom w:w="0" w:type="dxa"/>
              <w:right w:w="15" w:type="dxa"/>
            </w:tcMar>
            <w:vAlign w:val="center"/>
          </w:tcPr>
          <w:p w14:paraId="3ABBDEBA" w14:textId="77777777" w:rsidR="00136FFC" w:rsidRPr="003D724C" w:rsidRDefault="00136FFC" w:rsidP="002E17DF">
            <w:pPr>
              <w:jc w:val="center"/>
              <w:rPr>
                <w:szCs w:val="21"/>
              </w:rPr>
            </w:pPr>
            <w:r w:rsidRPr="003D724C">
              <w:rPr>
                <w:szCs w:val="21"/>
              </w:rPr>
              <w:t>(</w:t>
            </w:r>
            <w:r w:rsidR="00D61D24">
              <w:rPr>
                <w:rFonts w:hint="eastAsia"/>
                <w:szCs w:val="21"/>
              </w:rPr>
              <w:t>7</w:t>
            </w:r>
            <w:r w:rsidR="002E17DF">
              <w:rPr>
                <w:rFonts w:hint="eastAsia"/>
                <w:szCs w:val="21"/>
              </w:rPr>
              <w:t>1</w:t>
            </w:r>
            <w:r w:rsidR="00D61D24">
              <w:rPr>
                <w:rFonts w:hint="eastAsia"/>
                <w:szCs w:val="21"/>
              </w:rPr>
              <w:t>0</w:t>
            </w:r>
            <w:r w:rsidRPr="003D724C">
              <w:rPr>
                <w:szCs w:val="21"/>
              </w:rPr>
              <w:t>)</w:t>
            </w:r>
          </w:p>
        </w:tc>
        <w:tc>
          <w:tcPr>
            <w:tcW w:w="1311" w:type="dxa"/>
            <w:tcBorders>
              <w:top w:val="nil"/>
              <w:left w:val="nil"/>
              <w:bottom w:val="single" w:sz="12" w:space="0" w:color="auto"/>
              <w:right w:val="single" w:sz="4" w:space="0" w:color="auto"/>
            </w:tcBorders>
            <w:tcMar>
              <w:top w:w="15" w:type="dxa"/>
              <w:left w:w="15" w:type="dxa"/>
              <w:bottom w:w="0" w:type="dxa"/>
              <w:right w:w="15" w:type="dxa"/>
            </w:tcMar>
            <w:vAlign w:val="center"/>
          </w:tcPr>
          <w:p w14:paraId="545C4B8D" w14:textId="77777777" w:rsidR="00136FFC" w:rsidRPr="003D724C" w:rsidRDefault="00136FFC" w:rsidP="002E17DF">
            <w:pPr>
              <w:jc w:val="center"/>
              <w:rPr>
                <w:rFonts w:hAnsi="ＭＳ 明朝"/>
                <w:szCs w:val="21"/>
              </w:rPr>
            </w:pPr>
            <w:r w:rsidRPr="003D724C">
              <w:rPr>
                <w:szCs w:val="21"/>
              </w:rPr>
              <w:t>(</w:t>
            </w:r>
            <w:r w:rsidR="002E17DF">
              <w:rPr>
                <w:rFonts w:hint="eastAsia"/>
                <w:szCs w:val="21"/>
              </w:rPr>
              <w:t>569</w:t>
            </w:r>
            <w:r w:rsidRPr="003D724C">
              <w:rPr>
                <w:szCs w:val="21"/>
              </w:rPr>
              <w:t>)</w:t>
            </w:r>
          </w:p>
        </w:tc>
        <w:tc>
          <w:tcPr>
            <w:tcW w:w="1312" w:type="dxa"/>
            <w:tcBorders>
              <w:top w:val="nil"/>
              <w:left w:val="nil"/>
              <w:bottom w:val="single" w:sz="12" w:space="0" w:color="auto"/>
              <w:right w:val="single" w:sz="4" w:space="0" w:color="auto"/>
            </w:tcBorders>
            <w:tcMar>
              <w:top w:w="15" w:type="dxa"/>
              <w:left w:w="15" w:type="dxa"/>
              <w:bottom w:w="0" w:type="dxa"/>
              <w:right w:w="15" w:type="dxa"/>
            </w:tcMar>
            <w:vAlign w:val="center"/>
          </w:tcPr>
          <w:p w14:paraId="73CB5316" w14:textId="77777777" w:rsidR="00136FFC" w:rsidRPr="003D724C" w:rsidRDefault="00136FFC" w:rsidP="00471B39">
            <w:pPr>
              <w:jc w:val="center"/>
              <w:rPr>
                <w:rFonts w:hAnsi="ＭＳ 明朝"/>
                <w:szCs w:val="21"/>
              </w:rPr>
            </w:pPr>
            <w:r w:rsidRPr="003D724C">
              <w:rPr>
                <w:szCs w:val="21"/>
              </w:rPr>
              <w:t>(</w:t>
            </w:r>
            <w:r w:rsidR="00D61D24">
              <w:rPr>
                <w:rFonts w:hint="eastAsia"/>
                <w:szCs w:val="21"/>
              </w:rPr>
              <w:t>141</w:t>
            </w:r>
            <w:r w:rsidRPr="003D724C">
              <w:rPr>
                <w:szCs w:val="21"/>
              </w:rPr>
              <w:t>)</w:t>
            </w:r>
          </w:p>
        </w:tc>
        <w:tc>
          <w:tcPr>
            <w:tcW w:w="2048" w:type="dxa"/>
            <w:tcBorders>
              <w:top w:val="nil"/>
              <w:left w:val="nil"/>
              <w:bottom w:val="single" w:sz="12" w:space="0" w:color="auto"/>
              <w:right w:val="single" w:sz="4" w:space="0" w:color="auto"/>
            </w:tcBorders>
            <w:tcMar>
              <w:top w:w="15" w:type="dxa"/>
              <w:left w:w="15" w:type="dxa"/>
              <w:bottom w:w="0" w:type="dxa"/>
              <w:right w:w="15" w:type="dxa"/>
            </w:tcMar>
            <w:vAlign w:val="center"/>
          </w:tcPr>
          <w:p w14:paraId="5A3F5E4A" w14:textId="77777777" w:rsidR="00136FFC" w:rsidRPr="003D724C" w:rsidRDefault="00136FFC" w:rsidP="007E63D7">
            <w:pPr>
              <w:jc w:val="center"/>
              <w:rPr>
                <w:rFonts w:hAnsi="ＭＳ 明朝"/>
                <w:szCs w:val="21"/>
              </w:rPr>
            </w:pPr>
            <w:r w:rsidRPr="003D724C">
              <w:rPr>
                <w:szCs w:val="21"/>
              </w:rPr>
              <w:t>(</w:t>
            </w:r>
            <w:r w:rsidR="00D61D24">
              <w:rPr>
                <w:rFonts w:hint="eastAsia"/>
                <w:szCs w:val="21"/>
              </w:rPr>
              <w:t>268</w:t>
            </w:r>
            <w:r w:rsidRPr="003D724C">
              <w:rPr>
                <w:szCs w:val="21"/>
              </w:rPr>
              <w:t>)</w:t>
            </w:r>
          </w:p>
        </w:tc>
        <w:tc>
          <w:tcPr>
            <w:tcW w:w="2048" w:type="dxa"/>
            <w:tcBorders>
              <w:top w:val="nil"/>
              <w:left w:val="nil"/>
              <w:bottom w:val="single" w:sz="12" w:space="0" w:color="auto"/>
              <w:right w:val="single" w:sz="12" w:space="0" w:color="auto"/>
            </w:tcBorders>
            <w:tcMar>
              <w:top w:w="15" w:type="dxa"/>
              <w:left w:w="15" w:type="dxa"/>
              <w:bottom w:w="0" w:type="dxa"/>
              <w:right w:w="15" w:type="dxa"/>
            </w:tcMar>
            <w:vAlign w:val="center"/>
          </w:tcPr>
          <w:p w14:paraId="4C111AEB" w14:textId="77777777" w:rsidR="00136FFC" w:rsidRPr="003D724C" w:rsidRDefault="00136FFC" w:rsidP="002E17DF">
            <w:pPr>
              <w:jc w:val="center"/>
              <w:rPr>
                <w:rFonts w:hAnsi="ＭＳ 明朝"/>
                <w:szCs w:val="21"/>
              </w:rPr>
            </w:pPr>
            <w:r w:rsidRPr="003D724C">
              <w:rPr>
                <w:szCs w:val="21"/>
              </w:rPr>
              <w:t>(</w:t>
            </w:r>
            <w:r w:rsidR="00D61D24">
              <w:rPr>
                <w:rFonts w:hint="eastAsia"/>
                <w:szCs w:val="21"/>
              </w:rPr>
              <w:t>4</w:t>
            </w:r>
            <w:r w:rsidR="002E17DF">
              <w:rPr>
                <w:rFonts w:hint="eastAsia"/>
                <w:szCs w:val="21"/>
              </w:rPr>
              <w:t>4</w:t>
            </w:r>
            <w:r w:rsidR="00D61D24">
              <w:rPr>
                <w:rFonts w:hint="eastAsia"/>
                <w:szCs w:val="21"/>
              </w:rPr>
              <w:t>2</w:t>
            </w:r>
            <w:r w:rsidRPr="003D724C">
              <w:rPr>
                <w:szCs w:val="21"/>
              </w:rPr>
              <w:t>)</w:t>
            </w:r>
          </w:p>
        </w:tc>
      </w:tr>
    </w:tbl>
    <w:p w14:paraId="5D742301" w14:textId="77777777" w:rsidR="00136FFC" w:rsidRPr="003D724C" w:rsidRDefault="00136FFC">
      <w:pPr>
        <w:rPr>
          <w:sz w:val="20"/>
        </w:rPr>
      </w:pPr>
      <w:r w:rsidRPr="003D724C">
        <w:rPr>
          <w:rFonts w:hint="eastAsia"/>
          <w:sz w:val="20"/>
        </w:rPr>
        <w:t>（注）1　不採算地区病院とは、</w:t>
      </w:r>
    </w:p>
    <w:p w14:paraId="4B6FC091" w14:textId="77777777" w:rsidR="00136FFC" w:rsidRPr="003D724C" w:rsidRDefault="00136FFC" w:rsidP="00471B39">
      <w:pPr>
        <w:ind w:leftChars="394" w:left="827" w:firstLineChars="100" w:firstLine="200"/>
        <w:rPr>
          <w:sz w:val="20"/>
        </w:rPr>
      </w:pPr>
      <w:r w:rsidRPr="003D724C">
        <w:rPr>
          <w:rFonts w:hint="eastAsia"/>
          <w:sz w:val="20"/>
        </w:rPr>
        <w:t>感染病床を除く病床数が</w:t>
      </w:r>
      <w:r w:rsidRPr="003D724C">
        <w:rPr>
          <w:spacing w:val="-9"/>
          <w:sz w:val="20"/>
        </w:rPr>
        <w:t xml:space="preserve"> </w:t>
      </w:r>
      <w:r w:rsidRPr="003D724C">
        <w:rPr>
          <w:sz w:val="20"/>
        </w:rPr>
        <w:t>1</w:t>
      </w:r>
      <w:r w:rsidR="00891CB4" w:rsidRPr="003D724C">
        <w:rPr>
          <w:rFonts w:hint="eastAsia"/>
          <w:sz w:val="20"/>
        </w:rPr>
        <w:t>5</w:t>
      </w:r>
      <w:r w:rsidRPr="003D724C">
        <w:rPr>
          <w:sz w:val="20"/>
        </w:rPr>
        <w:t>0</w:t>
      </w:r>
      <w:r w:rsidRPr="003D724C">
        <w:rPr>
          <w:rFonts w:hint="eastAsia"/>
          <w:sz w:val="20"/>
        </w:rPr>
        <w:t>床未満</w:t>
      </w:r>
      <w:r w:rsidR="00891CB4" w:rsidRPr="003D724C">
        <w:rPr>
          <w:rFonts w:hint="eastAsia"/>
          <w:sz w:val="20"/>
        </w:rPr>
        <w:t>の一般病院のうち、最寄りの一般病院までの移動距離が15㎞以上の病院又は</w:t>
      </w:r>
      <w:r w:rsidR="00C479AD" w:rsidRPr="00C479AD">
        <w:rPr>
          <w:rFonts w:hint="eastAsia"/>
          <w:sz w:val="20"/>
        </w:rPr>
        <w:t>当該病院の半径5km以内の人口が10万人未満</w:t>
      </w:r>
      <w:r w:rsidR="004D1B8C" w:rsidRPr="003D724C">
        <w:rPr>
          <w:rFonts w:hint="eastAsia"/>
          <w:sz w:val="20"/>
        </w:rPr>
        <w:t>の区域に所在する</w:t>
      </w:r>
      <w:r w:rsidRPr="003D724C">
        <w:rPr>
          <w:rFonts w:hint="eastAsia"/>
          <w:sz w:val="20"/>
        </w:rPr>
        <w:t>病院をいう。</w:t>
      </w:r>
    </w:p>
    <w:p w14:paraId="193B6766" w14:textId="77777777" w:rsidR="00136FFC" w:rsidRPr="003D724C" w:rsidRDefault="00136FFC">
      <w:pPr>
        <w:ind w:leftChars="-1" w:left="798" w:hangingChars="400" w:hanging="800"/>
        <w:rPr>
          <w:sz w:val="20"/>
        </w:rPr>
      </w:pPr>
      <w:r w:rsidRPr="003D724C">
        <w:rPr>
          <w:rFonts w:hint="eastAsia"/>
          <w:sz w:val="20"/>
        </w:rPr>
        <w:t xml:space="preserve">　　　2　病床数</w:t>
      </w:r>
      <w:r w:rsidR="00D61D24">
        <w:rPr>
          <w:rFonts w:hint="eastAsia"/>
          <w:sz w:val="20"/>
        </w:rPr>
        <w:t>7</w:t>
      </w:r>
      <w:r w:rsidR="00C479AD">
        <w:rPr>
          <w:rFonts w:hint="eastAsia"/>
          <w:sz w:val="20"/>
        </w:rPr>
        <w:t>1</w:t>
      </w:r>
      <w:r w:rsidR="00D61D24">
        <w:rPr>
          <w:rFonts w:hint="eastAsia"/>
          <w:sz w:val="20"/>
        </w:rPr>
        <w:t>0</w:t>
      </w:r>
      <w:r w:rsidRPr="003D724C">
        <w:rPr>
          <w:rFonts w:hint="eastAsia"/>
          <w:sz w:val="20"/>
        </w:rPr>
        <w:t>床の内訳は、一般病床</w:t>
      </w:r>
      <w:r w:rsidR="00D61D24">
        <w:rPr>
          <w:rFonts w:hint="eastAsia"/>
          <w:sz w:val="20"/>
        </w:rPr>
        <w:t>6</w:t>
      </w:r>
      <w:r w:rsidR="00C479AD">
        <w:rPr>
          <w:rFonts w:hint="eastAsia"/>
          <w:sz w:val="20"/>
        </w:rPr>
        <w:t>0</w:t>
      </w:r>
      <w:r w:rsidR="00D61D24">
        <w:rPr>
          <w:rFonts w:hint="eastAsia"/>
          <w:sz w:val="20"/>
        </w:rPr>
        <w:t>0</w:t>
      </w:r>
      <w:r w:rsidRPr="003D724C">
        <w:rPr>
          <w:rFonts w:hint="eastAsia"/>
          <w:sz w:val="20"/>
        </w:rPr>
        <w:t>床、療養病床</w:t>
      </w:r>
      <w:r w:rsidR="00471B39" w:rsidRPr="003D724C">
        <w:rPr>
          <w:rFonts w:hint="eastAsia"/>
          <w:sz w:val="20"/>
        </w:rPr>
        <w:t>18</w:t>
      </w:r>
      <w:r w:rsidRPr="003D724C">
        <w:rPr>
          <w:rFonts w:hint="eastAsia"/>
          <w:sz w:val="20"/>
        </w:rPr>
        <w:t>床、結核病床0床、精神病床</w:t>
      </w:r>
      <w:r w:rsidR="007E63D7" w:rsidRPr="003D724C">
        <w:rPr>
          <w:rFonts w:hint="eastAsia"/>
          <w:sz w:val="20"/>
        </w:rPr>
        <w:t>80</w:t>
      </w:r>
      <w:r w:rsidRPr="003D724C">
        <w:rPr>
          <w:rFonts w:hint="eastAsia"/>
          <w:sz w:val="20"/>
        </w:rPr>
        <w:t>床、感染病床</w:t>
      </w:r>
      <w:r w:rsidR="00C57078" w:rsidRPr="003D724C">
        <w:rPr>
          <w:rFonts w:hint="eastAsia"/>
          <w:sz w:val="20"/>
        </w:rPr>
        <w:t>12</w:t>
      </w:r>
      <w:r w:rsidRPr="003D724C">
        <w:rPr>
          <w:rFonts w:hint="eastAsia"/>
          <w:sz w:val="20"/>
        </w:rPr>
        <w:t>床である。</w:t>
      </w:r>
    </w:p>
    <w:p w14:paraId="16FA7D0A" w14:textId="77777777" w:rsidR="004D1B8C" w:rsidRPr="003D724C" w:rsidRDefault="004D1B8C">
      <w:pPr>
        <w:ind w:leftChars="-1" w:left="798" w:hangingChars="400" w:hanging="800"/>
        <w:rPr>
          <w:sz w:val="20"/>
        </w:rPr>
      </w:pPr>
    </w:p>
    <w:p w14:paraId="229B98F7" w14:textId="77777777" w:rsidR="004D1B8C" w:rsidRPr="003D724C" w:rsidRDefault="004D1B8C">
      <w:pPr>
        <w:ind w:leftChars="-1" w:left="798" w:hangingChars="400" w:hanging="800"/>
        <w:rPr>
          <w:sz w:val="20"/>
        </w:rPr>
      </w:pPr>
    </w:p>
    <w:p w14:paraId="4647F546" w14:textId="77777777" w:rsidR="004D1B8C" w:rsidRPr="003D724C" w:rsidRDefault="004D1B8C">
      <w:pPr>
        <w:ind w:leftChars="-1" w:left="798" w:hangingChars="400" w:hanging="800"/>
        <w:rPr>
          <w:sz w:val="20"/>
        </w:rPr>
      </w:pPr>
    </w:p>
    <w:p w14:paraId="51996B73" w14:textId="77777777" w:rsidR="004D1B8C" w:rsidRPr="003D724C" w:rsidRDefault="004D1B8C">
      <w:pPr>
        <w:ind w:leftChars="-1" w:left="798" w:hangingChars="400" w:hanging="800"/>
        <w:rPr>
          <w:sz w:val="20"/>
        </w:rPr>
      </w:pPr>
    </w:p>
    <w:p w14:paraId="184AB010" w14:textId="77777777" w:rsidR="00136FFC" w:rsidRPr="003D724C" w:rsidRDefault="00136FFC">
      <w:pPr>
        <w:ind w:left="1440" w:hangingChars="600" w:hanging="1440"/>
        <w:rPr>
          <w:sz w:val="24"/>
        </w:rPr>
      </w:pPr>
      <w:r w:rsidRPr="003D724C">
        <w:rPr>
          <w:rFonts w:hint="eastAsia"/>
          <w:sz w:val="24"/>
        </w:rPr>
        <w:lastRenderedPageBreak/>
        <w:t xml:space="preserve">　　(2)　利　用　状　況</w:t>
      </w:r>
    </w:p>
    <w:p w14:paraId="045110DC" w14:textId="56D2C768" w:rsidR="00136FFC" w:rsidRPr="003D724C" w:rsidRDefault="00136FFC" w:rsidP="00C854BC">
      <w:pPr>
        <w:ind w:left="840" w:hangingChars="400" w:hanging="840"/>
      </w:pPr>
      <w:r w:rsidRPr="003D724C">
        <w:rPr>
          <w:rFonts w:hint="eastAsia"/>
        </w:rPr>
        <w:t xml:space="preserve">　　　　　病床利用率は、</w:t>
      </w:r>
      <w:r w:rsidR="00673902">
        <w:t>48.3</w:t>
      </w:r>
      <w:r w:rsidRPr="003D724C">
        <w:rPr>
          <w:rFonts w:hint="eastAsia"/>
        </w:rPr>
        <w:t>％で前年度（</w:t>
      </w:r>
      <w:r w:rsidR="00CD46B1">
        <w:rPr>
          <w:rFonts w:hint="eastAsia"/>
        </w:rPr>
        <w:t>44.7</w:t>
      </w:r>
      <w:r w:rsidR="006A39DC" w:rsidRPr="003D724C">
        <w:rPr>
          <w:rFonts w:hint="eastAsia"/>
        </w:rPr>
        <w:t>％</w:t>
      </w:r>
      <w:r w:rsidRPr="003D724C">
        <w:rPr>
          <w:rFonts w:hint="eastAsia"/>
        </w:rPr>
        <w:t>）に比べると</w:t>
      </w:r>
      <w:r w:rsidR="00673902">
        <w:rPr>
          <w:rFonts w:hint="eastAsia"/>
        </w:rPr>
        <w:t>3.6</w:t>
      </w:r>
      <w:r w:rsidR="00C854BC">
        <w:rPr>
          <w:rFonts w:hint="eastAsia"/>
        </w:rPr>
        <w:t>ポ</w:t>
      </w:r>
      <w:r w:rsidRPr="003D724C">
        <w:rPr>
          <w:rFonts w:hint="eastAsia"/>
        </w:rPr>
        <w:t>イント</w:t>
      </w:r>
      <w:r w:rsidR="00673902">
        <w:rPr>
          <w:rFonts w:hint="eastAsia"/>
        </w:rPr>
        <w:t>高く</w:t>
      </w:r>
      <w:r w:rsidRPr="003D724C">
        <w:rPr>
          <w:rFonts w:hint="eastAsia"/>
        </w:rPr>
        <w:t>なっている。このうち利用者の絶対数が多い一般病床の利用率は、</w:t>
      </w:r>
      <w:r w:rsidR="00673902">
        <w:rPr>
          <w:rFonts w:hint="eastAsia"/>
        </w:rPr>
        <w:t>53.4</w:t>
      </w:r>
      <w:r w:rsidRPr="003D724C">
        <w:rPr>
          <w:rFonts w:hint="eastAsia"/>
        </w:rPr>
        <w:t>％で前年度（</w:t>
      </w:r>
      <w:r w:rsidR="00673902">
        <w:rPr>
          <w:rFonts w:hint="eastAsia"/>
        </w:rPr>
        <w:t>49.3</w:t>
      </w:r>
      <w:r w:rsidR="006A39DC" w:rsidRPr="003D724C">
        <w:rPr>
          <w:rFonts w:hint="eastAsia"/>
        </w:rPr>
        <w:t>％</w:t>
      </w:r>
      <w:r w:rsidRPr="003D724C">
        <w:rPr>
          <w:rFonts w:hint="eastAsia"/>
        </w:rPr>
        <w:t>）に比べると</w:t>
      </w:r>
      <w:r w:rsidR="00673902">
        <w:rPr>
          <w:rFonts w:hint="eastAsia"/>
        </w:rPr>
        <w:t>4.1</w:t>
      </w:r>
      <w:r w:rsidRPr="003D724C">
        <w:rPr>
          <w:rFonts w:hint="eastAsia"/>
        </w:rPr>
        <w:t>ポイント</w:t>
      </w:r>
      <w:r w:rsidR="00673902">
        <w:rPr>
          <w:rFonts w:hint="eastAsia"/>
        </w:rPr>
        <w:t>高く</w:t>
      </w:r>
      <w:r w:rsidRPr="003D724C">
        <w:rPr>
          <w:rFonts w:hint="eastAsia"/>
        </w:rPr>
        <w:t>なっている。</w:t>
      </w:r>
    </w:p>
    <w:p w14:paraId="3500807E" w14:textId="2407BA32" w:rsidR="00136FFC" w:rsidRPr="003D724C" w:rsidRDefault="00136FFC" w:rsidP="000923AF">
      <w:pPr>
        <w:ind w:left="840" w:hangingChars="400" w:hanging="840"/>
      </w:pPr>
      <w:r w:rsidRPr="003D724C">
        <w:rPr>
          <w:rFonts w:hint="eastAsia"/>
        </w:rPr>
        <w:t xml:space="preserve">　　　　　</w:t>
      </w:r>
      <w:r w:rsidR="00716560" w:rsidRPr="003D724C">
        <w:rPr>
          <w:rFonts w:hint="eastAsia"/>
        </w:rPr>
        <w:t>年間の延外来患者数は</w:t>
      </w:r>
      <w:r w:rsidR="001437A0">
        <w:rPr>
          <w:rFonts w:hint="eastAsia"/>
        </w:rPr>
        <w:t>339,168</w:t>
      </w:r>
      <w:r w:rsidR="00716560" w:rsidRPr="003D724C">
        <w:rPr>
          <w:rFonts w:hint="eastAsia"/>
        </w:rPr>
        <w:t>人で前年度（</w:t>
      </w:r>
      <w:r w:rsidR="001437A0">
        <w:rPr>
          <w:rFonts w:hint="eastAsia"/>
        </w:rPr>
        <w:t>341,752</w:t>
      </w:r>
      <w:r w:rsidR="00716560" w:rsidRPr="003D724C">
        <w:rPr>
          <w:rFonts w:hint="eastAsia"/>
        </w:rPr>
        <w:t>人）に比べて</w:t>
      </w:r>
      <w:r w:rsidR="001437A0">
        <w:rPr>
          <w:rFonts w:hint="eastAsia"/>
        </w:rPr>
        <w:t>2,204</w:t>
      </w:r>
      <w:r w:rsidR="00716560" w:rsidRPr="003D724C">
        <w:rPr>
          <w:rFonts w:hint="eastAsia"/>
        </w:rPr>
        <w:t>人（</w:t>
      </w:r>
      <w:r w:rsidR="001437A0">
        <w:rPr>
          <w:rFonts w:hint="eastAsia"/>
        </w:rPr>
        <w:t>0.6</w:t>
      </w:r>
      <w:r w:rsidR="00C854BC">
        <w:rPr>
          <w:rFonts w:hint="eastAsia"/>
        </w:rPr>
        <w:t>％</w:t>
      </w:r>
      <w:r w:rsidR="00716560" w:rsidRPr="003D724C">
        <w:rPr>
          <w:rFonts w:hint="eastAsia"/>
        </w:rPr>
        <w:t>）</w:t>
      </w:r>
      <w:r w:rsidR="00404FEB">
        <w:rPr>
          <w:rFonts w:hint="eastAsia"/>
        </w:rPr>
        <w:t>減少</w:t>
      </w:r>
      <w:r w:rsidR="00716560" w:rsidRPr="003D724C">
        <w:rPr>
          <w:rFonts w:hint="eastAsia"/>
        </w:rPr>
        <w:t>している。</w:t>
      </w:r>
      <w:r w:rsidR="00716560">
        <w:rPr>
          <w:rFonts w:hint="eastAsia"/>
        </w:rPr>
        <w:t>また、</w:t>
      </w:r>
      <w:r w:rsidRPr="003D724C">
        <w:rPr>
          <w:rFonts w:hint="eastAsia"/>
        </w:rPr>
        <w:t>延入院患者数は</w:t>
      </w:r>
      <w:r w:rsidR="001437A0">
        <w:rPr>
          <w:rFonts w:hint="eastAsia"/>
        </w:rPr>
        <w:t>128,852</w:t>
      </w:r>
      <w:r w:rsidRPr="003D724C">
        <w:rPr>
          <w:rFonts w:hint="eastAsia"/>
        </w:rPr>
        <w:t>人で前年度（</w:t>
      </w:r>
      <w:r w:rsidR="001437A0">
        <w:rPr>
          <w:rFonts w:hint="eastAsia"/>
        </w:rPr>
        <w:t>118,978</w:t>
      </w:r>
      <w:r w:rsidRPr="003D724C">
        <w:rPr>
          <w:rFonts w:hint="eastAsia"/>
        </w:rPr>
        <w:t>人）に比べて</w:t>
      </w:r>
      <w:r w:rsidR="001437A0">
        <w:rPr>
          <w:rFonts w:hint="eastAsia"/>
        </w:rPr>
        <w:t>9,874</w:t>
      </w:r>
      <w:r w:rsidRPr="003D724C">
        <w:rPr>
          <w:rFonts w:hint="eastAsia"/>
        </w:rPr>
        <w:t>人（</w:t>
      </w:r>
      <w:r w:rsidR="001437A0">
        <w:rPr>
          <w:rFonts w:hint="eastAsia"/>
        </w:rPr>
        <w:t>8.3</w:t>
      </w:r>
      <w:r w:rsidRPr="003D724C">
        <w:rPr>
          <w:rFonts w:hint="eastAsia"/>
        </w:rPr>
        <w:t>％）</w:t>
      </w:r>
      <w:r w:rsidR="001437A0">
        <w:rPr>
          <w:rFonts w:hint="eastAsia"/>
        </w:rPr>
        <w:t>増加</w:t>
      </w:r>
      <w:r w:rsidRPr="003D724C">
        <w:rPr>
          <w:rFonts w:hint="eastAsia"/>
        </w:rPr>
        <w:t>している。</w:t>
      </w:r>
      <w:r w:rsidR="00D83743" w:rsidRPr="003D724C">
        <w:rPr>
          <w:rFonts w:hint="eastAsia"/>
        </w:rPr>
        <w:t>（第</w:t>
      </w:r>
      <w:r w:rsidR="000A285B">
        <w:rPr>
          <w:rFonts w:hint="eastAsia"/>
        </w:rPr>
        <w:t>２</w:t>
      </w:r>
      <w:r w:rsidR="00D83743" w:rsidRPr="003D724C">
        <w:rPr>
          <w:rFonts w:hint="eastAsia"/>
        </w:rPr>
        <w:t>表）</w:t>
      </w:r>
    </w:p>
    <w:p w14:paraId="6F4E40EE" w14:textId="77777777" w:rsidR="000923AF" w:rsidRPr="003D724C" w:rsidRDefault="000923AF" w:rsidP="000923AF">
      <w:pPr>
        <w:ind w:left="840" w:hangingChars="400" w:hanging="840"/>
      </w:pPr>
    </w:p>
    <w:p w14:paraId="281DDE87" w14:textId="77777777" w:rsidR="00136FFC" w:rsidRPr="003D724C" w:rsidRDefault="005E6A14">
      <w:pPr>
        <w:jc w:val="left"/>
      </w:pPr>
      <w:r>
        <w:rPr>
          <w:noProof/>
          <w:sz w:val="20"/>
        </w:rPr>
        <w:object w:dxaOrig="1440" w:dyaOrig="1440" w14:anchorId="16A44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margin-left:9.95pt;margin-top:26.95pt;width:476.3pt;height:192.25pt;z-index:251656192">
            <v:imagedata r:id="rId8" o:title=""/>
            <w10:wrap type="topAndBottom"/>
          </v:shape>
          <o:OLEObject Type="Embed" ProgID="Excel.Sheet.8" ShapeID="_x0000_s1061" DrawAspect="Content" ObjectID="_1802262971" r:id="rId9"/>
        </w:object>
      </w:r>
      <w:r w:rsidR="00136FFC" w:rsidRPr="003D724C">
        <w:rPr>
          <w:rFonts w:ascii="ＭＳ ゴシック" w:eastAsia="ＭＳ ゴシック" w:hAnsi="ＭＳ ゴシック" w:hint="eastAsia"/>
        </w:rPr>
        <w:t xml:space="preserve">　　　第</w:t>
      </w:r>
      <w:r w:rsidR="005217B3">
        <w:rPr>
          <w:rFonts w:ascii="ＭＳ ゴシック" w:eastAsia="ＭＳ ゴシック" w:hAnsi="ＭＳ ゴシック" w:hint="eastAsia"/>
        </w:rPr>
        <w:t>２</w:t>
      </w:r>
      <w:r w:rsidR="00136FFC" w:rsidRPr="003D724C">
        <w:rPr>
          <w:rFonts w:ascii="ＭＳ ゴシック" w:eastAsia="ＭＳ ゴシック" w:hAnsi="ＭＳ ゴシック" w:hint="eastAsia"/>
        </w:rPr>
        <w:t>表　患者数、病床利用率の推移</w:t>
      </w:r>
      <w:r w:rsidR="00A92341" w:rsidRPr="003D724C">
        <w:rPr>
          <w:rFonts w:hint="eastAsia"/>
        </w:rPr>
        <w:t xml:space="preserve">　　　　　　　　　　　　　　　</w:t>
      </w:r>
      <w:r w:rsidR="00136FFC" w:rsidRPr="003D724C">
        <w:rPr>
          <w:spacing w:val="-9"/>
        </w:rPr>
        <w:t xml:space="preserve"> </w:t>
      </w:r>
      <w:r w:rsidR="00136FFC" w:rsidRPr="003D724C">
        <w:rPr>
          <w:rFonts w:hint="eastAsia"/>
        </w:rPr>
        <w:t>（単位：人　％）</w:t>
      </w:r>
    </w:p>
    <w:p w14:paraId="1CEEA275" w14:textId="77777777" w:rsidR="00136FFC" w:rsidRPr="003D724C" w:rsidRDefault="00136FFC">
      <w:r w:rsidRPr="003D724C">
        <w:rPr>
          <w:rFonts w:hint="eastAsia"/>
        </w:rPr>
        <w:t xml:space="preserve">　</w:t>
      </w:r>
    </w:p>
    <w:p w14:paraId="09DB2BF0" w14:textId="77777777" w:rsidR="00136FFC" w:rsidRPr="003D724C" w:rsidRDefault="00136FFC">
      <w:pPr>
        <w:rPr>
          <w:sz w:val="24"/>
        </w:rPr>
      </w:pPr>
      <w:r w:rsidRPr="003D724C">
        <w:rPr>
          <w:rFonts w:hint="eastAsia"/>
          <w:sz w:val="24"/>
        </w:rPr>
        <w:t xml:space="preserve">　　(3)　経　営　状　況</w:t>
      </w:r>
    </w:p>
    <w:p w14:paraId="383149F7" w14:textId="77777777" w:rsidR="00136FFC" w:rsidRPr="003D724C" w:rsidRDefault="00B107F5">
      <w:r>
        <w:rPr>
          <w:rFonts w:hint="eastAsia"/>
        </w:rPr>
        <w:t xml:space="preserve">　　　ア　収益的</w:t>
      </w:r>
      <w:r w:rsidR="00136FFC" w:rsidRPr="003D724C">
        <w:rPr>
          <w:rFonts w:hint="eastAsia"/>
        </w:rPr>
        <w:t>収支の状況</w:t>
      </w:r>
    </w:p>
    <w:p w14:paraId="55EF4FE9" w14:textId="1BB98692" w:rsidR="00136FFC" w:rsidRPr="003D724C" w:rsidRDefault="00136FFC">
      <w:pPr>
        <w:ind w:left="840" w:hangingChars="400" w:hanging="840"/>
      </w:pPr>
      <w:r w:rsidRPr="003D724C">
        <w:rPr>
          <w:rFonts w:hint="eastAsia"/>
        </w:rPr>
        <w:t xml:space="preserve">　　　　　総収益は、</w:t>
      </w:r>
      <w:r w:rsidR="00C43E58">
        <w:rPr>
          <w:rFonts w:hint="eastAsia"/>
        </w:rPr>
        <w:t>132</w:t>
      </w:r>
      <w:r w:rsidRPr="003D724C">
        <w:rPr>
          <w:rFonts w:hint="eastAsia"/>
        </w:rPr>
        <w:t>億</w:t>
      </w:r>
      <w:r w:rsidR="00C43E58">
        <w:rPr>
          <w:rFonts w:hint="eastAsia"/>
        </w:rPr>
        <w:t>8,700</w:t>
      </w:r>
      <w:r w:rsidRPr="003D724C">
        <w:rPr>
          <w:rFonts w:hint="eastAsia"/>
        </w:rPr>
        <w:t>万円（前年度</w:t>
      </w:r>
      <w:r w:rsidR="00C43E58">
        <w:rPr>
          <w:rFonts w:hint="eastAsia"/>
        </w:rPr>
        <w:t>160</w:t>
      </w:r>
      <w:r w:rsidR="00AE2F93" w:rsidRPr="003D724C">
        <w:rPr>
          <w:rFonts w:hint="eastAsia"/>
        </w:rPr>
        <w:t>億</w:t>
      </w:r>
      <w:r w:rsidR="00C43E58">
        <w:rPr>
          <w:rFonts w:hint="eastAsia"/>
        </w:rPr>
        <w:t>2,100</w:t>
      </w:r>
      <w:r w:rsidR="00C854BC" w:rsidRPr="003D724C">
        <w:rPr>
          <w:rFonts w:hint="eastAsia"/>
        </w:rPr>
        <w:t>万円</w:t>
      </w:r>
      <w:r w:rsidRPr="003D724C">
        <w:rPr>
          <w:rFonts w:hint="eastAsia"/>
        </w:rPr>
        <w:t>）、総費用は</w:t>
      </w:r>
      <w:r w:rsidR="00745A16">
        <w:t>146</w:t>
      </w:r>
      <w:r w:rsidRPr="003D724C">
        <w:rPr>
          <w:rFonts w:hint="eastAsia"/>
        </w:rPr>
        <w:t>億</w:t>
      </w:r>
      <w:r w:rsidR="00745A16">
        <w:t>3,200</w:t>
      </w:r>
      <w:r w:rsidRPr="003D724C">
        <w:rPr>
          <w:rFonts w:hint="eastAsia"/>
        </w:rPr>
        <w:t>万円（前年度</w:t>
      </w:r>
      <w:r w:rsidR="00C43E58">
        <w:rPr>
          <w:rFonts w:hint="eastAsia"/>
        </w:rPr>
        <w:t>144</w:t>
      </w:r>
      <w:r w:rsidR="00AE2F93" w:rsidRPr="003D724C">
        <w:rPr>
          <w:rFonts w:hint="eastAsia"/>
        </w:rPr>
        <w:t>億</w:t>
      </w:r>
      <w:r w:rsidR="00C43E58">
        <w:rPr>
          <w:rFonts w:hint="eastAsia"/>
        </w:rPr>
        <w:t>5,000</w:t>
      </w:r>
      <w:r w:rsidRPr="003D724C">
        <w:rPr>
          <w:rFonts w:hint="eastAsia"/>
        </w:rPr>
        <w:t>万円）で、総収支比率は</w:t>
      </w:r>
      <w:r w:rsidR="00C43E58">
        <w:t>90.8</w:t>
      </w:r>
      <w:r w:rsidRPr="003D724C">
        <w:rPr>
          <w:rFonts w:hint="eastAsia"/>
        </w:rPr>
        <w:t>％と前年度（</w:t>
      </w:r>
      <w:r w:rsidR="00C43E58">
        <w:t>110.9</w:t>
      </w:r>
      <w:r w:rsidRPr="003D724C">
        <w:rPr>
          <w:rFonts w:hint="eastAsia"/>
        </w:rPr>
        <w:t>％）に比べ</w:t>
      </w:r>
      <w:r w:rsidR="00C43E58">
        <w:t>20.1</w:t>
      </w:r>
      <w:r w:rsidRPr="003D724C">
        <w:rPr>
          <w:rFonts w:hint="eastAsia"/>
        </w:rPr>
        <w:t>ポイント</w:t>
      </w:r>
      <w:r w:rsidR="00AE2F93">
        <w:rPr>
          <w:rFonts w:hint="eastAsia"/>
        </w:rPr>
        <w:t>減少</w:t>
      </w:r>
      <w:r w:rsidRPr="003D724C">
        <w:rPr>
          <w:rFonts w:hint="eastAsia"/>
        </w:rPr>
        <w:t>している。</w:t>
      </w:r>
    </w:p>
    <w:p w14:paraId="58D98CE9" w14:textId="05108AA0" w:rsidR="00136FFC" w:rsidRPr="003D724C" w:rsidRDefault="00136FFC" w:rsidP="00AE2F93">
      <w:pPr>
        <w:ind w:left="840" w:hangingChars="400" w:hanging="840"/>
      </w:pPr>
      <w:r w:rsidRPr="003D724C">
        <w:rPr>
          <w:rFonts w:hint="eastAsia"/>
        </w:rPr>
        <w:t xml:space="preserve">　　　　　また、経常収益は</w:t>
      </w:r>
      <w:r w:rsidR="00C43E58">
        <w:t>131</w:t>
      </w:r>
      <w:r w:rsidRPr="003D724C">
        <w:rPr>
          <w:rFonts w:hint="eastAsia"/>
        </w:rPr>
        <w:t>億</w:t>
      </w:r>
      <w:r w:rsidR="00C43E58">
        <w:t>1,300</w:t>
      </w:r>
      <w:r w:rsidRPr="003D724C">
        <w:rPr>
          <w:rFonts w:hint="eastAsia"/>
        </w:rPr>
        <w:t>万円（前年度</w:t>
      </w:r>
      <w:r w:rsidR="00C43E58">
        <w:t>157</w:t>
      </w:r>
      <w:r w:rsidR="00AE2F93" w:rsidRPr="003D724C">
        <w:rPr>
          <w:rFonts w:hint="eastAsia"/>
        </w:rPr>
        <w:t>億</w:t>
      </w:r>
      <w:r w:rsidR="00C43E58">
        <w:t>1,300</w:t>
      </w:r>
      <w:r w:rsidRPr="003D724C">
        <w:rPr>
          <w:rFonts w:hint="eastAsia"/>
        </w:rPr>
        <w:t>万円）、経常費用は</w:t>
      </w:r>
      <w:r w:rsidR="00C43E58">
        <w:rPr>
          <w:rFonts w:hint="eastAsia"/>
        </w:rPr>
        <w:t>145</w:t>
      </w:r>
      <w:r w:rsidRPr="003D724C">
        <w:rPr>
          <w:rFonts w:hint="eastAsia"/>
        </w:rPr>
        <w:t>億</w:t>
      </w:r>
      <w:r w:rsidR="00C43E58">
        <w:rPr>
          <w:rFonts w:hint="eastAsia"/>
        </w:rPr>
        <w:t>7,600</w:t>
      </w:r>
      <w:r w:rsidRPr="003D724C">
        <w:rPr>
          <w:rFonts w:hint="eastAsia"/>
        </w:rPr>
        <w:t>万円（同</w:t>
      </w:r>
      <w:r w:rsidR="00C43E58">
        <w:t>144</w:t>
      </w:r>
      <w:r w:rsidR="00AE2F93" w:rsidRPr="003D724C">
        <w:rPr>
          <w:rFonts w:hint="eastAsia"/>
        </w:rPr>
        <w:t>億</w:t>
      </w:r>
      <w:r w:rsidR="00C43E58">
        <w:rPr>
          <w:rFonts w:hint="eastAsia"/>
        </w:rPr>
        <w:t>4,100</w:t>
      </w:r>
      <w:r w:rsidRPr="003D724C">
        <w:rPr>
          <w:rFonts w:hint="eastAsia"/>
        </w:rPr>
        <w:t>万円）で、経常収支比率は</w:t>
      </w:r>
      <w:r w:rsidR="00D75A55">
        <w:t>90.0</w:t>
      </w:r>
      <w:r w:rsidRPr="003D724C">
        <w:rPr>
          <w:rFonts w:hint="eastAsia"/>
        </w:rPr>
        <w:t>％と、前年度（</w:t>
      </w:r>
      <w:r w:rsidR="00D75A55">
        <w:t>108.8</w:t>
      </w:r>
      <w:r w:rsidRPr="003D724C">
        <w:rPr>
          <w:rFonts w:hint="eastAsia"/>
        </w:rPr>
        <w:t>％）に比べ</w:t>
      </w:r>
      <w:r w:rsidR="00A4210E">
        <w:rPr>
          <w:rFonts w:hint="eastAsia"/>
        </w:rPr>
        <w:t>18.8</w:t>
      </w:r>
      <w:r w:rsidRPr="003D724C">
        <w:rPr>
          <w:rFonts w:hint="eastAsia"/>
        </w:rPr>
        <w:t>ポイント</w:t>
      </w:r>
      <w:r w:rsidR="00AE2F93">
        <w:rPr>
          <w:rFonts w:hint="eastAsia"/>
        </w:rPr>
        <w:t>減少</w:t>
      </w:r>
      <w:r w:rsidRPr="003D724C">
        <w:rPr>
          <w:rFonts w:hint="eastAsia"/>
        </w:rPr>
        <w:t>している。</w:t>
      </w:r>
    </w:p>
    <w:p w14:paraId="2CFFBCBC" w14:textId="62D78615" w:rsidR="00136FFC" w:rsidRPr="003D724C" w:rsidRDefault="00136FFC" w:rsidP="001119CB">
      <w:pPr>
        <w:ind w:left="840" w:hangingChars="400" w:hanging="840"/>
      </w:pPr>
      <w:r w:rsidRPr="003D724C">
        <w:rPr>
          <w:rFonts w:hint="eastAsia"/>
        </w:rPr>
        <w:t xml:space="preserve">　　　　　純利益を生じた事業数は</w:t>
      </w:r>
      <w:r w:rsidR="0008605A">
        <w:rPr>
          <w:rFonts w:hint="eastAsia"/>
        </w:rPr>
        <w:t>１</w:t>
      </w:r>
      <w:r w:rsidR="0074793D">
        <w:rPr>
          <w:rFonts w:hint="eastAsia"/>
        </w:rPr>
        <w:t>事業</w:t>
      </w:r>
      <w:r w:rsidRPr="003D724C">
        <w:rPr>
          <w:rFonts w:hint="eastAsia"/>
        </w:rPr>
        <w:t>（前年度</w:t>
      </w:r>
      <w:r w:rsidR="0008605A">
        <w:rPr>
          <w:rFonts w:hint="eastAsia"/>
        </w:rPr>
        <w:t>６</w:t>
      </w:r>
      <w:r w:rsidRPr="003D724C">
        <w:rPr>
          <w:rFonts w:hint="eastAsia"/>
        </w:rPr>
        <w:t>事業）で、その額は</w:t>
      </w:r>
      <w:r w:rsidR="0008605A">
        <w:rPr>
          <w:rFonts w:hint="eastAsia"/>
        </w:rPr>
        <w:t>9,700</w:t>
      </w:r>
      <w:r w:rsidRPr="003D724C">
        <w:rPr>
          <w:rFonts w:hint="eastAsia"/>
        </w:rPr>
        <w:t>万円と前年度</w:t>
      </w:r>
      <w:r w:rsidR="0008605A">
        <w:rPr>
          <w:rFonts w:hint="eastAsia"/>
        </w:rPr>
        <w:t>16</w:t>
      </w:r>
      <w:r w:rsidR="00AE2F93" w:rsidRPr="003D724C">
        <w:rPr>
          <w:rFonts w:hint="eastAsia"/>
        </w:rPr>
        <w:t>億</w:t>
      </w:r>
      <w:r w:rsidR="0008605A">
        <w:rPr>
          <w:rFonts w:hint="eastAsia"/>
        </w:rPr>
        <w:t>2,300</w:t>
      </w:r>
      <w:r w:rsidRPr="003D724C">
        <w:rPr>
          <w:rFonts w:hint="eastAsia"/>
        </w:rPr>
        <w:t>万円に比べ</w:t>
      </w:r>
      <w:r w:rsidR="0008605A">
        <w:rPr>
          <w:rFonts w:hint="eastAsia"/>
        </w:rPr>
        <w:t>15</w:t>
      </w:r>
      <w:r w:rsidR="00B60D1C">
        <w:rPr>
          <w:rFonts w:hint="eastAsia"/>
        </w:rPr>
        <w:t>億</w:t>
      </w:r>
      <w:r w:rsidR="0008605A">
        <w:rPr>
          <w:rFonts w:hint="eastAsia"/>
        </w:rPr>
        <w:t>2,600</w:t>
      </w:r>
      <w:r w:rsidRPr="003D724C">
        <w:rPr>
          <w:rFonts w:hint="eastAsia"/>
        </w:rPr>
        <w:t>万円（</w:t>
      </w:r>
      <w:r w:rsidR="0008605A">
        <w:rPr>
          <w:rFonts w:hint="eastAsia"/>
        </w:rPr>
        <w:t>94.0</w:t>
      </w:r>
      <w:r w:rsidRPr="003D724C">
        <w:rPr>
          <w:rFonts w:hint="eastAsia"/>
        </w:rPr>
        <w:t>％）</w:t>
      </w:r>
      <w:r w:rsidR="00AE2F93">
        <w:rPr>
          <w:rFonts w:hint="eastAsia"/>
        </w:rPr>
        <w:t>減少</w:t>
      </w:r>
      <w:r w:rsidRPr="003D724C">
        <w:rPr>
          <w:rFonts w:hint="eastAsia"/>
        </w:rPr>
        <w:t>している。一方、純損失を生じた事業数は</w:t>
      </w:r>
      <w:r w:rsidR="009553CB">
        <w:rPr>
          <w:rFonts w:hint="eastAsia"/>
        </w:rPr>
        <w:t>７</w:t>
      </w:r>
      <w:r w:rsidRPr="003D724C">
        <w:rPr>
          <w:rFonts w:hint="eastAsia"/>
        </w:rPr>
        <w:t>事業（前年度</w:t>
      </w:r>
      <w:r w:rsidR="009553CB">
        <w:rPr>
          <w:rFonts w:hint="eastAsia"/>
        </w:rPr>
        <w:t>１</w:t>
      </w:r>
      <w:r w:rsidRPr="003D724C">
        <w:rPr>
          <w:rFonts w:hint="eastAsia"/>
        </w:rPr>
        <w:t>事業）で、その額は</w:t>
      </w:r>
      <w:r w:rsidR="009553CB">
        <w:rPr>
          <w:rFonts w:hint="eastAsia"/>
        </w:rPr>
        <w:t>14億4,200</w:t>
      </w:r>
      <w:r w:rsidRPr="003D724C">
        <w:rPr>
          <w:rFonts w:hint="eastAsia"/>
        </w:rPr>
        <w:t>万円と前年度</w:t>
      </w:r>
      <w:r w:rsidR="009553CB">
        <w:rPr>
          <w:rFonts w:hint="eastAsia"/>
        </w:rPr>
        <w:t>5,200</w:t>
      </w:r>
      <w:r w:rsidRPr="003D724C">
        <w:rPr>
          <w:rFonts w:hint="eastAsia"/>
        </w:rPr>
        <w:t>万円に比べ</w:t>
      </w:r>
      <w:r w:rsidR="009553CB">
        <w:rPr>
          <w:rFonts w:hint="eastAsia"/>
        </w:rPr>
        <w:t>13</w:t>
      </w:r>
      <w:r w:rsidR="00C854BC">
        <w:rPr>
          <w:rFonts w:hint="eastAsia"/>
        </w:rPr>
        <w:t>億</w:t>
      </w:r>
      <w:r w:rsidR="009553CB">
        <w:rPr>
          <w:rFonts w:hint="eastAsia"/>
        </w:rPr>
        <w:t>9,000</w:t>
      </w:r>
      <w:r w:rsidRPr="003D724C">
        <w:rPr>
          <w:rFonts w:hint="eastAsia"/>
        </w:rPr>
        <w:t>万円（</w:t>
      </w:r>
      <w:r w:rsidR="009553CB">
        <w:rPr>
          <w:rFonts w:hint="eastAsia"/>
        </w:rPr>
        <w:t>2,673.1</w:t>
      </w:r>
      <w:r w:rsidRPr="003D724C">
        <w:rPr>
          <w:rFonts w:hint="eastAsia"/>
        </w:rPr>
        <w:t>％）</w:t>
      </w:r>
      <w:r w:rsidR="009553CB">
        <w:rPr>
          <w:rFonts w:hint="eastAsia"/>
        </w:rPr>
        <w:t>増加</w:t>
      </w:r>
      <w:r w:rsidRPr="003D724C">
        <w:rPr>
          <w:rFonts w:hint="eastAsia"/>
        </w:rPr>
        <w:t>している。</w:t>
      </w:r>
    </w:p>
    <w:p w14:paraId="69F835F6" w14:textId="577FE009" w:rsidR="00136FFC" w:rsidRPr="003D724C" w:rsidRDefault="00136FFC">
      <w:pPr>
        <w:ind w:left="840" w:hangingChars="400" w:hanging="840"/>
      </w:pPr>
      <w:r w:rsidRPr="003D724C">
        <w:rPr>
          <w:rFonts w:hint="eastAsia"/>
        </w:rPr>
        <w:t xml:space="preserve">　　　　　累積欠損金を有する事業数は</w:t>
      </w:r>
      <w:r w:rsidR="00B60D1C">
        <w:rPr>
          <w:rFonts w:hint="eastAsia"/>
        </w:rPr>
        <w:t>５</w:t>
      </w:r>
      <w:r w:rsidRPr="003D724C">
        <w:rPr>
          <w:rFonts w:hint="eastAsia"/>
        </w:rPr>
        <w:t>事業（前年度</w:t>
      </w:r>
      <w:r w:rsidR="00B60D1C">
        <w:rPr>
          <w:rFonts w:hint="eastAsia"/>
        </w:rPr>
        <w:t>５</w:t>
      </w:r>
      <w:r w:rsidRPr="003D724C">
        <w:rPr>
          <w:rFonts w:hint="eastAsia"/>
        </w:rPr>
        <w:t>事業）で、その額は</w:t>
      </w:r>
      <w:r w:rsidR="009553CB">
        <w:rPr>
          <w:rFonts w:hint="eastAsia"/>
        </w:rPr>
        <w:t>100</w:t>
      </w:r>
      <w:r w:rsidRPr="003D724C">
        <w:rPr>
          <w:rFonts w:hint="eastAsia"/>
        </w:rPr>
        <w:t>億</w:t>
      </w:r>
      <w:r w:rsidR="009553CB">
        <w:rPr>
          <w:rFonts w:hint="eastAsia"/>
        </w:rPr>
        <w:t>3,500</w:t>
      </w:r>
      <w:r w:rsidR="00B60D1C">
        <w:rPr>
          <w:rFonts w:hint="eastAsia"/>
        </w:rPr>
        <w:t>万</w:t>
      </w:r>
      <w:r w:rsidRPr="003D724C">
        <w:rPr>
          <w:rFonts w:hint="eastAsia"/>
        </w:rPr>
        <w:t>円と前年度</w:t>
      </w:r>
      <w:r w:rsidR="00AA473C">
        <w:rPr>
          <w:rFonts w:hint="eastAsia"/>
        </w:rPr>
        <w:t>85</w:t>
      </w:r>
      <w:r w:rsidR="00AE2F93" w:rsidRPr="003D724C">
        <w:rPr>
          <w:rFonts w:hint="eastAsia"/>
        </w:rPr>
        <w:t>億</w:t>
      </w:r>
      <w:r w:rsidR="00AA473C">
        <w:rPr>
          <w:rFonts w:hint="eastAsia"/>
        </w:rPr>
        <w:t>9,800</w:t>
      </w:r>
      <w:r w:rsidR="00DF583C">
        <w:rPr>
          <w:rFonts w:hint="eastAsia"/>
        </w:rPr>
        <w:t>万円</w:t>
      </w:r>
      <w:r w:rsidRPr="003D724C">
        <w:rPr>
          <w:rFonts w:hint="eastAsia"/>
        </w:rPr>
        <w:t>に比べ</w:t>
      </w:r>
      <w:r w:rsidR="00AA473C">
        <w:rPr>
          <w:rFonts w:hint="eastAsia"/>
        </w:rPr>
        <w:t>14</w:t>
      </w:r>
      <w:r w:rsidR="00DF583C">
        <w:rPr>
          <w:rFonts w:hint="eastAsia"/>
        </w:rPr>
        <w:t>億</w:t>
      </w:r>
      <w:r w:rsidR="00AA473C">
        <w:rPr>
          <w:rFonts w:hint="eastAsia"/>
        </w:rPr>
        <w:t>3,700</w:t>
      </w:r>
      <w:r w:rsidR="009874F8">
        <w:rPr>
          <w:rFonts w:hint="eastAsia"/>
        </w:rPr>
        <w:t>万</w:t>
      </w:r>
      <w:r w:rsidRPr="003D724C">
        <w:rPr>
          <w:rFonts w:hint="eastAsia"/>
        </w:rPr>
        <w:t>円（</w:t>
      </w:r>
      <w:r w:rsidR="00AA473C">
        <w:rPr>
          <w:rFonts w:hint="eastAsia"/>
        </w:rPr>
        <w:t>16.7</w:t>
      </w:r>
      <w:r w:rsidRPr="003D724C">
        <w:rPr>
          <w:rFonts w:hint="eastAsia"/>
        </w:rPr>
        <w:t>％）</w:t>
      </w:r>
      <w:r w:rsidR="00AA473C">
        <w:rPr>
          <w:rFonts w:hint="eastAsia"/>
        </w:rPr>
        <w:t>増加</w:t>
      </w:r>
      <w:r w:rsidR="00DF583C">
        <w:rPr>
          <w:rFonts w:hint="eastAsia"/>
        </w:rPr>
        <w:t>している</w:t>
      </w:r>
      <w:r w:rsidRPr="003D724C">
        <w:rPr>
          <w:rFonts w:hint="eastAsia"/>
        </w:rPr>
        <w:t>。</w:t>
      </w:r>
    </w:p>
    <w:p w14:paraId="723B0B03" w14:textId="77777777" w:rsidR="00136FFC" w:rsidRPr="003D724C" w:rsidRDefault="00136FFC">
      <w:pPr>
        <w:ind w:left="840" w:hangingChars="400" w:hanging="840"/>
      </w:pPr>
      <w:r w:rsidRPr="003D724C">
        <w:rPr>
          <w:rFonts w:hint="eastAsia"/>
        </w:rPr>
        <w:t xml:space="preserve">　　　　　</w:t>
      </w:r>
      <w:r w:rsidR="00B60D1C">
        <w:rPr>
          <w:rFonts w:hint="eastAsia"/>
        </w:rPr>
        <w:t>なお、</w:t>
      </w:r>
      <w:r w:rsidRPr="003D724C">
        <w:rPr>
          <w:rFonts w:hint="eastAsia"/>
        </w:rPr>
        <w:t>不良債務を有する事業は</w:t>
      </w:r>
      <w:r w:rsidR="00B60D1C">
        <w:rPr>
          <w:rFonts w:hint="eastAsia"/>
        </w:rPr>
        <w:t>ない</w:t>
      </w:r>
      <w:r w:rsidRPr="003D724C">
        <w:rPr>
          <w:rFonts w:hint="eastAsia"/>
        </w:rPr>
        <w:t>（前年度</w:t>
      </w:r>
      <w:r w:rsidR="00DF583C">
        <w:rPr>
          <w:rFonts w:hint="eastAsia"/>
        </w:rPr>
        <w:t>同</w:t>
      </w:r>
      <w:r w:rsidRPr="003D724C">
        <w:rPr>
          <w:rFonts w:hint="eastAsia"/>
        </w:rPr>
        <w:t>）。（第</w:t>
      </w:r>
      <w:r w:rsidR="00B60D1C">
        <w:rPr>
          <w:rFonts w:hint="eastAsia"/>
        </w:rPr>
        <w:t>３</w:t>
      </w:r>
      <w:r w:rsidRPr="003D724C">
        <w:rPr>
          <w:rFonts w:hint="eastAsia"/>
        </w:rPr>
        <w:t>表）</w:t>
      </w:r>
    </w:p>
    <w:p w14:paraId="5E225A77" w14:textId="77777777" w:rsidR="00136FFC" w:rsidRPr="003D724C" w:rsidRDefault="005E6A14">
      <w:pPr>
        <w:rPr>
          <w:rFonts w:ascii="ＭＳ ゴシック" w:eastAsia="ＭＳ ゴシック" w:hAnsi="ＭＳ ゴシック"/>
        </w:rPr>
      </w:pPr>
      <w:r>
        <w:rPr>
          <w:noProof/>
          <w:sz w:val="20"/>
        </w:rPr>
        <w:lastRenderedPageBreak/>
        <w:object w:dxaOrig="1440" w:dyaOrig="1440" w14:anchorId="36CC1505">
          <v:shape id="_x0000_s1062" type="#_x0000_t75" style="position:absolute;left:0;text-align:left;margin-left:-4.3pt;margin-top:34.55pt;width:471.3pt;height:631.85pt;z-index:251657216">
            <v:imagedata r:id="rId10" o:title=""/>
            <w10:wrap type="topAndBottom"/>
          </v:shape>
          <o:OLEObject Type="Embed" ProgID="Excel.Sheet.8" ShapeID="_x0000_s1062" DrawAspect="Content" ObjectID="_1802262972" r:id="rId11"/>
        </w:object>
      </w:r>
      <w:r w:rsidR="00136FFC" w:rsidRPr="003D724C">
        <w:rPr>
          <w:rFonts w:ascii="ＭＳ ゴシック" w:eastAsia="ＭＳ ゴシック" w:hAnsi="ＭＳ ゴシック" w:hint="eastAsia"/>
        </w:rPr>
        <w:t>第</w:t>
      </w:r>
      <w:r w:rsidR="00EA62F3">
        <w:rPr>
          <w:rFonts w:ascii="ＭＳ ゴシック" w:eastAsia="ＭＳ ゴシック" w:hAnsi="ＭＳ ゴシック" w:hint="eastAsia"/>
        </w:rPr>
        <w:t>３</w:t>
      </w:r>
      <w:r w:rsidR="00136FFC" w:rsidRPr="003D724C">
        <w:rPr>
          <w:rFonts w:ascii="ＭＳ ゴシック" w:eastAsia="ＭＳ ゴシック" w:hAnsi="ＭＳ ゴシック" w:hint="eastAsia"/>
        </w:rPr>
        <w:t>表　決算状況（病院事業）</w:t>
      </w:r>
    </w:p>
    <w:p w14:paraId="6EC1FF66" w14:textId="77777777" w:rsidR="00136FFC" w:rsidRPr="003D724C" w:rsidRDefault="00136FFC" w:rsidP="005E6A14">
      <w:r w:rsidRPr="003D724C">
        <w:rPr>
          <w:rFonts w:hint="eastAsia"/>
        </w:rPr>
        <w:lastRenderedPageBreak/>
        <w:t>イ　資本</w:t>
      </w:r>
      <w:r w:rsidR="00B107F5">
        <w:rPr>
          <w:rFonts w:hint="eastAsia"/>
        </w:rPr>
        <w:t>的</w:t>
      </w:r>
      <w:r w:rsidRPr="003D724C">
        <w:rPr>
          <w:rFonts w:hint="eastAsia"/>
        </w:rPr>
        <w:t>収支の状況</w:t>
      </w:r>
      <w:r w:rsidRPr="003D724C">
        <w:rPr>
          <w:spacing w:val="-7"/>
          <w:sz w:val="20"/>
        </w:rPr>
        <w:t xml:space="preserve">    </w:t>
      </w:r>
    </w:p>
    <w:p w14:paraId="236FD87A" w14:textId="104DB690" w:rsidR="00136FFC" w:rsidRPr="003D724C" w:rsidRDefault="00136FFC" w:rsidP="00076984">
      <w:pPr>
        <w:ind w:leftChars="100" w:left="735" w:hangingChars="250" w:hanging="525"/>
      </w:pPr>
      <w:r w:rsidRPr="003D724C">
        <w:rPr>
          <w:rFonts w:hint="eastAsia"/>
        </w:rPr>
        <w:t xml:space="preserve">　</w:t>
      </w:r>
      <w:r w:rsidRPr="003D724C">
        <w:rPr>
          <w:spacing w:val="-9"/>
        </w:rPr>
        <w:t xml:space="preserve">  </w:t>
      </w:r>
      <w:r w:rsidR="00076984">
        <w:rPr>
          <w:rFonts w:hint="eastAsia"/>
          <w:spacing w:val="-9"/>
        </w:rPr>
        <w:t xml:space="preserve">　　</w:t>
      </w:r>
      <w:r w:rsidRPr="003D724C">
        <w:rPr>
          <w:rFonts w:hint="eastAsia"/>
        </w:rPr>
        <w:t>資本的支出は</w:t>
      </w:r>
      <w:r w:rsidR="009B0D68">
        <w:rPr>
          <w:rFonts w:hint="eastAsia"/>
        </w:rPr>
        <w:t>19</w:t>
      </w:r>
      <w:r w:rsidRPr="003D724C">
        <w:rPr>
          <w:rFonts w:hint="eastAsia"/>
        </w:rPr>
        <w:t>億</w:t>
      </w:r>
      <w:r w:rsidR="009B0D68">
        <w:t>1,100</w:t>
      </w:r>
      <w:r w:rsidRPr="003D724C">
        <w:rPr>
          <w:rFonts w:hint="eastAsia"/>
        </w:rPr>
        <w:t>万円で、前年度（</w:t>
      </w:r>
      <w:r w:rsidR="009B0D68">
        <w:t>20</w:t>
      </w:r>
      <w:r w:rsidR="00C0530A" w:rsidRPr="003D724C">
        <w:rPr>
          <w:rFonts w:hint="eastAsia"/>
        </w:rPr>
        <w:t>億</w:t>
      </w:r>
      <w:r w:rsidR="009B0D68">
        <w:t>3,600</w:t>
      </w:r>
      <w:r w:rsidR="00C0530A" w:rsidRPr="003D724C">
        <w:rPr>
          <w:rFonts w:hint="eastAsia"/>
        </w:rPr>
        <w:t>万円</w:t>
      </w:r>
      <w:r w:rsidRPr="003D724C">
        <w:rPr>
          <w:rFonts w:hint="eastAsia"/>
        </w:rPr>
        <w:t>）に比</w:t>
      </w:r>
      <w:r w:rsidR="005548FF">
        <w:rPr>
          <w:rFonts w:hint="eastAsia"/>
        </w:rPr>
        <w:t>べて</w:t>
      </w:r>
      <w:r w:rsidR="009B0D68">
        <w:t>1</w:t>
      </w:r>
      <w:r w:rsidR="00B36BF3">
        <w:rPr>
          <w:rFonts w:hint="eastAsia"/>
        </w:rPr>
        <w:t>億</w:t>
      </w:r>
      <w:r w:rsidR="009B0D68">
        <w:t>2,500</w:t>
      </w:r>
      <w:r w:rsidRPr="003D724C">
        <w:rPr>
          <w:rFonts w:hint="eastAsia"/>
        </w:rPr>
        <w:t>万円（</w:t>
      </w:r>
      <w:r w:rsidR="009B0D68">
        <w:t>6.1</w:t>
      </w:r>
      <w:r w:rsidRPr="003D724C">
        <w:rPr>
          <w:rFonts w:hint="eastAsia"/>
        </w:rPr>
        <w:t>％）</w:t>
      </w:r>
      <w:r w:rsidR="009B0D68">
        <w:rPr>
          <w:rFonts w:hint="eastAsia"/>
        </w:rPr>
        <w:t>減少</w:t>
      </w:r>
      <w:r w:rsidRPr="003D724C">
        <w:rPr>
          <w:rFonts w:hint="eastAsia"/>
        </w:rPr>
        <w:t>している。</w:t>
      </w:r>
    </w:p>
    <w:p w14:paraId="20C5736F" w14:textId="2D5E71F1" w:rsidR="00136FFC" w:rsidRPr="003D724C" w:rsidRDefault="00136FFC" w:rsidP="00C0530A">
      <w:pPr>
        <w:ind w:left="768" w:hangingChars="400" w:hanging="768"/>
      </w:pPr>
      <w:r w:rsidRPr="003D724C">
        <w:rPr>
          <w:spacing w:val="-9"/>
        </w:rPr>
        <w:t xml:space="preserve">  </w:t>
      </w:r>
      <w:r w:rsidRPr="003D724C">
        <w:rPr>
          <w:rFonts w:hint="eastAsia"/>
        </w:rPr>
        <w:t xml:space="preserve">　　</w:t>
      </w:r>
      <w:r w:rsidR="00076984">
        <w:rPr>
          <w:rFonts w:hint="eastAsia"/>
        </w:rPr>
        <w:t xml:space="preserve">　　</w:t>
      </w:r>
      <w:r w:rsidRPr="003D724C">
        <w:rPr>
          <w:rFonts w:hint="eastAsia"/>
        </w:rPr>
        <w:t>この内訳は、建設改良費</w:t>
      </w:r>
      <w:r w:rsidR="009B0D68">
        <w:t>5</w:t>
      </w:r>
      <w:r w:rsidRPr="003D724C">
        <w:rPr>
          <w:rFonts w:hint="eastAsia"/>
        </w:rPr>
        <w:t>億</w:t>
      </w:r>
      <w:r w:rsidR="009B0D68">
        <w:t>8,100</w:t>
      </w:r>
      <w:r w:rsidRPr="003D724C">
        <w:rPr>
          <w:rFonts w:hint="eastAsia"/>
        </w:rPr>
        <w:t>万円（前年度</w:t>
      </w:r>
      <w:r w:rsidR="009B0D68">
        <w:t>7</w:t>
      </w:r>
      <w:r w:rsidR="00C0530A" w:rsidRPr="003D724C">
        <w:rPr>
          <w:rFonts w:hint="eastAsia"/>
        </w:rPr>
        <w:t>億</w:t>
      </w:r>
      <w:r w:rsidR="009B0D68">
        <w:rPr>
          <w:rFonts w:hint="eastAsia"/>
        </w:rPr>
        <w:t>4,000</w:t>
      </w:r>
      <w:r w:rsidR="00DF583C" w:rsidRPr="003D724C">
        <w:rPr>
          <w:rFonts w:hint="eastAsia"/>
        </w:rPr>
        <w:t>万円</w:t>
      </w:r>
      <w:r w:rsidRPr="003D724C">
        <w:rPr>
          <w:rFonts w:hint="eastAsia"/>
        </w:rPr>
        <w:t>）、企業債償還金</w:t>
      </w:r>
      <w:r w:rsidR="00C0530A">
        <w:rPr>
          <w:rFonts w:hint="eastAsia"/>
        </w:rPr>
        <w:t>12</w:t>
      </w:r>
      <w:r w:rsidRPr="003D724C">
        <w:rPr>
          <w:rFonts w:hint="eastAsia"/>
        </w:rPr>
        <w:t>億</w:t>
      </w:r>
      <w:r w:rsidR="009B0D68">
        <w:rPr>
          <w:rFonts w:hint="eastAsia"/>
        </w:rPr>
        <w:t>600</w:t>
      </w:r>
      <w:r w:rsidRPr="003D724C">
        <w:rPr>
          <w:rFonts w:hint="eastAsia"/>
        </w:rPr>
        <w:t>万円（同</w:t>
      </w:r>
      <w:r w:rsidR="009B0D68">
        <w:rPr>
          <w:rFonts w:hint="eastAsia"/>
        </w:rPr>
        <w:t>12</w:t>
      </w:r>
      <w:r w:rsidR="00C0530A" w:rsidRPr="003D724C">
        <w:rPr>
          <w:rFonts w:hint="eastAsia"/>
        </w:rPr>
        <w:t>億</w:t>
      </w:r>
      <w:r w:rsidR="009B0D68">
        <w:t>7,000</w:t>
      </w:r>
      <w:r w:rsidRPr="003D724C">
        <w:rPr>
          <w:rFonts w:hint="eastAsia"/>
        </w:rPr>
        <w:t>万円）となっている。</w:t>
      </w:r>
    </w:p>
    <w:p w14:paraId="51EA1D40" w14:textId="7E2AC9D8" w:rsidR="00136FFC" w:rsidRPr="003D724C" w:rsidRDefault="00136FFC" w:rsidP="00DF583C">
      <w:pPr>
        <w:ind w:left="735" w:hangingChars="350" w:hanging="735"/>
      </w:pPr>
      <w:r w:rsidRPr="003D724C">
        <w:rPr>
          <w:rFonts w:hint="eastAsia"/>
        </w:rPr>
        <w:t xml:space="preserve">　　　</w:t>
      </w:r>
      <w:r w:rsidR="00076984">
        <w:rPr>
          <w:rFonts w:hint="eastAsia"/>
        </w:rPr>
        <w:t xml:space="preserve">　 </w:t>
      </w:r>
      <w:r w:rsidRPr="003D724C">
        <w:rPr>
          <w:rFonts w:hint="eastAsia"/>
        </w:rPr>
        <w:t>これに対する財源は、企業債等の外部資金が</w:t>
      </w:r>
      <w:r w:rsidR="006440E4">
        <w:rPr>
          <w:rFonts w:hint="eastAsia"/>
        </w:rPr>
        <w:t>79.5</w:t>
      </w:r>
      <w:r w:rsidRPr="003D724C">
        <w:rPr>
          <w:rFonts w:hint="eastAsia"/>
        </w:rPr>
        <w:t>％の</w:t>
      </w:r>
      <w:r w:rsidR="00460111">
        <w:rPr>
          <w:rFonts w:hint="eastAsia"/>
        </w:rPr>
        <w:t>14</w:t>
      </w:r>
      <w:r w:rsidR="00C0530A">
        <w:rPr>
          <w:rFonts w:hint="eastAsia"/>
        </w:rPr>
        <w:t>億</w:t>
      </w:r>
      <w:r w:rsidR="00460111">
        <w:rPr>
          <w:rFonts w:hint="eastAsia"/>
        </w:rPr>
        <w:t>9,400</w:t>
      </w:r>
      <w:r w:rsidRPr="003D724C">
        <w:rPr>
          <w:rFonts w:hint="eastAsia"/>
        </w:rPr>
        <w:t>万円（前年度</w:t>
      </w:r>
      <w:r w:rsidR="00460111">
        <w:rPr>
          <w:rFonts w:hint="eastAsia"/>
        </w:rPr>
        <w:t>16</w:t>
      </w:r>
      <w:r w:rsidR="00C0530A" w:rsidRPr="003D724C">
        <w:rPr>
          <w:rFonts w:hint="eastAsia"/>
        </w:rPr>
        <w:t>億</w:t>
      </w:r>
      <w:r w:rsidR="00460111">
        <w:rPr>
          <w:rFonts w:hint="eastAsia"/>
        </w:rPr>
        <w:t>1,600</w:t>
      </w:r>
      <w:r w:rsidR="00DF583C" w:rsidRPr="003D724C">
        <w:rPr>
          <w:rFonts w:hint="eastAsia"/>
        </w:rPr>
        <w:t>万円</w:t>
      </w:r>
      <w:r w:rsidRPr="003D724C">
        <w:rPr>
          <w:rFonts w:hint="eastAsia"/>
        </w:rPr>
        <w:t>）、損益勘定留保資金等の内部資金が</w:t>
      </w:r>
      <w:r w:rsidR="006440E4">
        <w:rPr>
          <w:rFonts w:hint="eastAsia"/>
        </w:rPr>
        <w:t>20.5</w:t>
      </w:r>
      <w:r w:rsidRPr="003D724C">
        <w:rPr>
          <w:rFonts w:hint="eastAsia"/>
        </w:rPr>
        <w:t>％の</w:t>
      </w:r>
      <w:r w:rsidR="00460111">
        <w:rPr>
          <w:rFonts w:hint="eastAsia"/>
        </w:rPr>
        <w:t>３</w:t>
      </w:r>
      <w:r w:rsidR="00C0530A">
        <w:rPr>
          <w:rFonts w:hint="eastAsia"/>
        </w:rPr>
        <w:t>億</w:t>
      </w:r>
      <w:r w:rsidR="00460111">
        <w:rPr>
          <w:rFonts w:hint="eastAsia"/>
        </w:rPr>
        <w:t>8,600</w:t>
      </w:r>
      <w:r w:rsidR="00C0530A">
        <w:rPr>
          <w:rFonts w:hint="eastAsia"/>
        </w:rPr>
        <w:t>万円</w:t>
      </w:r>
      <w:r w:rsidRPr="003D724C">
        <w:rPr>
          <w:rFonts w:hint="eastAsia"/>
        </w:rPr>
        <w:t>（同</w:t>
      </w:r>
      <w:r w:rsidR="006440E4">
        <w:rPr>
          <w:rFonts w:hint="eastAsia"/>
        </w:rPr>
        <w:t>３</w:t>
      </w:r>
      <w:r w:rsidR="00C0530A" w:rsidRPr="003D724C">
        <w:rPr>
          <w:rFonts w:hint="eastAsia"/>
        </w:rPr>
        <w:t>億</w:t>
      </w:r>
      <w:r w:rsidR="006440E4">
        <w:rPr>
          <w:rFonts w:hint="eastAsia"/>
        </w:rPr>
        <w:t>9,700</w:t>
      </w:r>
      <w:r w:rsidR="00C0530A" w:rsidRPr="003D724C">
        <w:rPr>
          <w:rFonts w:hint="eastAsia"/>
        </w:rPr>
        <w:t>万円</w:t>
      </w:r>
      <w:r w:rsidRPr="003D724C">
        <w:rPr>
          <w:rFonts w:hint="eastAsia"/>
        </w:rPr>
        <w:t>）となっている。（第</w:t>
      </w:r>
      <w:r w:rsidR="00DD0165">
        <w:rPr>
          <w:rFonts w:hint="eastAsia"/>
        </w:rPr>
        <w:t>４</w:t>
      </w:r>
      <w:r w:rsidRPr="003D724C">
        <w:rPr>
          <w:rFonts w:hint="eastAsia"/>
        </w:rPr>
        <w:t>表）</w:t>
      </w:r>
    </w:p>
    <w:p w14:paraId="1D70F55F" w14:textId="77777777" w:rsidR="00136FFC" w:rsidRPr="003D724C" w:rsidRDefault="00136FFC"/>
    <w:p w14:paraId="1181FE2E" w14:textId="77777777" w:rsidR="00136FFC" w:rsidRPr="003D724C" w:rsidRDefault="00136FFC"/>
    <w:p w14:paraId="4300D4D2" w14:textId="77777777" w:rsidR="00304F76" w:rsidRDefault="005E6A14">
      <w:pPr>
        <w:rPr>
          <w:rFonts w:ascii="ＭＳ ゴシック" w:eastAsia="ＭＳ ゴシック" w:hAnsi="ＭＳ ゴシック"/>
        </w:rPr>
      </w:pPr>
      <w:r>
        <w:rPr>
          <w:noProof/>
          <w:sz w:val="20"/>
        </w:rPr>
        <w:object w:dxaOrig="1440" w:dyaOrig="1440" w14:anchorId="4E4F2497">
          <v:shape id="_x0000_s1063" type="#_x0000_t75" style="position:absolute;left:0;text-align:left;margin-left:19.85pt;margin-top:20.15pt;width:471.75pt;height:255.85pt;z-index:251658240">
            <v:imagedata r:id="rId12" o:title=""/>
            <w10:wrap type="topAndBottom"/>
          </v:shape>
          <o:OLEObject Type="Embed" ProgID="Excel.Sheet.8" ShapeID="_x0000_s1063" DrawAspect="Content" ObjectID="_1802262973" r:id="rId13"/>
        </w:object>
      </w:r>
      <w:r w:rsidR="00136FFC" w:rsidRPr="003D724C">
        <w:rPr>
          <w:rFonts w:ascii="ＭＳ ゴシック" w:eastAsia="ＭＳ ゴシック" w:hAnsi="ＭＳ ゴシック" w:hint="eastAsia"/>
        </w:rPr>
        <w:t xml:space="preserve">　　第</w:t>
      </w:r>
      <w:r w:rsidR="002A6874">
        <w:rPr>
          <w:rFonts w:ascii="ＭＳ ゴシック" w:eastAsia="ＭＳ ゴシック" w:hAnsi="ＭＳ ゴシック" w:hint="eastAsia"/>
        </w:rPr>
        <w:t>４</w:t>
      </w:r>
      <w:r w:rsidR="00136FFC" w:rsidRPr="003D724C">
        <w:rPr>
          <w:rFonts w:ascii="ＭＳ ゴシック" w:eastAsia="ＭＳ ゴシック" w:hAnsi="ＭＳ ゴシック" w:hint="eastAsia"/>
        </w:rPr>
        <w:t>表　資本</w:t>
      </w:r>
      <w:r w:rsidR="00B107F5">
        <w:rPr>
          <w:rFonts w:ascii="ＭＳ ゴシック" w:eastAsia="ＭＳ ゴシック" w:hAnsi="ＭＳ ゴシック" w:hint="eastAsia"/>
        </w:rPr>
        <w:t>的</w:t>
      </w:r>
      <w:r w:rsidR="00136FFC" w:rsidRPr="003D724C">
        <w:rPr>
          <w:rFonts w:ascii="ＭＳ ゴシック" w:eastAsia="ＭＳ ゴシック" w:hAnsi="ＭＳ ゴシック" w:hint="eastAsia"/>
        </w:rPr>
        <w:t>収支の状況</w:t>
      </w:r>
    </w:p>
    <w:p w14:paraId="11F15947" w14:textId="77777777" w:rsidR="00136FFC" w:rsidRPr="003D724C" w:rsidRDefault="00136FFC">
      <w:r w:rsidRPr="003D724C">
        <w:rPr>
          <w:rFonts w:hint="eastAsia"/>
        </w:rPr>
        <w:t xml:space="preserve">　　（注）1　内部資金　＝　補てん財源合計額　－　前年度からの繰越工事資金</w:t>
      </w:r>
    </w:p>
    <w:p w14:paraId="72FABC3A" w14:textId="77777777" w:rsidR="00136FFC" w:rsidRPr="003D724C" w:rsidRDefault="00136FFC">
      <w:r w:rsidRPr="003D724C">
        <w:rPr>
          <w:rFonts w:hint="eastAsia"/>
        </w:rPr>
        <w:t xml:space="preserve">　　　　　　　　　　　　　　　　　　　　　　　　　　　　　　　＋　固定資産売却代金</w:t>
      </w:r>
    </w:p>
    <w:p w14:paraId="1813E932" w14:textId="77777777" w:rsidR="00136FFC" w:rsidRPr="003D724C" w:rsidRDefault="00136FFC">
      <w:r w:rsidRPr="003D724C">
        <w:rPr>
          <w:rFonts w:hint="eastAsia"/>
        </w:rPr>
        <w:t xml:space="preserve">　　　　　2　外部資金　＝　資本的支出額　－　（　内部資金　＋　財源不足額　）</w:t>
      </w:r>
    </w:p>
    <w:p w14:paraId="4EE5DAD6" w14:textId="77777777" w:rsidR="00136FFC" w:rsidRPr="003D724C" w:rsidRDefault="00136FFC">
      <w:r w:rsidRPr="003D724C">
        <w:rPr>
          <w:rFonts w:hint="eastAsia"/>
        </w:rPr>
        <w:t xml:space="preserve">　　　　　3　外部資金には翌年度へ繰越される支出の財源充当額を含む。</w:t>
      </w:r>
    </w:p>
    <w:p w14:paraId="63091C02" w14:textId="77777777" w:rsidR="00136FFC" w:rsidRPr="003D724C" w:rsidRDefault="00136FFC" w:rsidP="00AD2959"/>
    <w:p w14:paraId="6F845184" w14:textId="77777777" w:rsidR="00AD2959" w:rsidRPr="003D724C" w:rsidRDefault="00AD2959" w:rsidP="00AD2959"/>
    <w:p w14:paraId="42381829" w14:textId="77777777" w:rsidR="009B10A8" w:rsidRDefault="009B10A8" w:rsidP="00AD2959"/>
    <w:p w14:paraId="7D03A340" w14:textId="30756982" w:rsidR="00AD2959" w:rsidRPr="003D724C" w:rsidRDefault="00AD2959" w:rsidP="00AD2959"/>
    <w:p w14:paraId="0F9ABD99" w14:textId="77777777" w:rsidR="00AD2959" w:rsidRPr="003D724C" w:rsidRDefault="00AD2959" w:rsidP="00AD2959"/>
    <w:p w14:paraId="3E684710" w14:textId="77777777" w:rsidR="00AD2959" w:rsidRDefault="00AD2959" w:rsidP="00AD2959"/>
    <w:p w14:paraId="417AF84B" w14:textId="77777777" w:rsidR="007565F5" w:rsidRPr="003D724C" w:rsidRDefault="007565F5" w:rsidP="00AD2959"/>
    <w:p w14:paraId="4282DDC8" w14:textId="77777777" w:rsidR="00136FFC" w:rsidRPr="00182A53" w:rsidRDefault="00136FFC" w:rsidP="00023545">
      <w:pPr>
        <w:ind w:firstLineChars="300" w:firstLine="630"/>
      </w:pPr>
      <w:r w:rsidRPr="00182A53">
        <w:rPr>
          <w:rFonts w:hint="eastAsia"/>
        </w:rPr>
        <w:lastRenderedPageBreak/>
        <w:t>ウ　業務の状況</w:t>
      </w:r>
    </w:p>
    <w:p w14:paraId="3183272F" w14:textId="53A1AE1F" w:rsidR="00136FFC" w:rsidRPr="00182A53" w:rsidRDefault="00136FFC" w:rsidP="00600E1A">
      <w:pPr>
        <w:ind w:left="840" w:hangingChars="400" w:hanging="840"/>
      </w:pPr>
      <w:r w:rsidRPr="00182A53">
        <w:rPr>
          <w:rFonts w:hint="eastAsia"/>
        </w:rPr>
        <w:t xml:space="preserve">　　　</w:t>
      </w:r>
      <w:r w:rsidR="00023545" w:rsidRPr="00182A53">
        <w:rPr>
          <w:rFonts w:hint="eastAsia"/>
        </w:rPr>
        <w:t xml:space="preserve">　　</w:t>
      </w:r>
      <w:r w:rsidRPr="00600E1A">
        <w:rPr>
          <w:rFonts w:hint="eastAsia"/>
        </w:rPr>
        <w:t>患者</w:t>
      </w:r>
      <w:r w:rsidR="00946E34" w:rsidRPr="00600E1A">
        <w:rPr>
          <w:rFonts w:hint="eastAsia"/>
        </w:rPr>
        <w:t>１</w:t>
      </w:r>
      <w:r w:rsidRPr="00600E1A">
        <w:rPr>
          <w:rFonts w:hint="eastAsia"/>
        </w:rPr>
        <w:t>人当り</w:t>
      </w:r>
      <w:r w:rsidRPr="00182A53">
        <w:rPr>
          <w:rFonts w:hint="eastAsia"/>
        </w:rPr>
        <w:t>の診療収入は、外来が</w:t>
      </w:r>
      <w:r w:rsidR="00600E1A">
        <w:rPr>
          <w:rFonts w:hint="eastAsia"/>
        </w:rPr>
        <w:t>10,771</w:t>
      </w:r>
      <w:r w:rsidRPr="00182A53">
        <w:rPr>
          <w:rFonts w:hint="eastAsia"/>
        </w:rPr>
        <w:t>円で前年度（</w:t>
      </w:r>
      <w:r w:rsidR="00600E1A">
        <w:rPr>
          <w:rFonts w:hint="eastAsia"/>
        </w:rPr>
        <w:t>11,151</w:t>
      </w:r>
      <w:r w:rsidRPr="00182A53">
        <w:rPr>
          <w:rFonts w:hint="eastAsia"/>
        </w:rPr>
        <w:t>円）より</w:t>
      </w:r>
      <w:r w:rsidR="00600E1A">
        <w:rPr>
          <w:rFonts w:hint="eastAsia"/>
        </w:rPr>
        <w:t>380</w:t>
      </w:r>
      <w:r w:rsidRPr="00182A53">
        <w:rPr>
          <w:rFonts w:hint="eastAsia"/>
        </w:rPr>
        <w:t>円（</w:t>
      </w:r>
      <w:r w:rsidR="00600E1A">
        <w:rPr>
          <w:rFonts w:hint="eastAsia"/>
        </w:rPr>
        <w:t>3.4</w:t>
      </w:r>
      <w:r w:rsidRPr="00182A53">
        <w:rPr>
          <w:rFonts w:hint="eastAsia"/>
        </w:rPr>
        <w:t>％）</w:t>
      </w:r>
      <w:r w:rsidR="00600E1A">
        <w:rPr>
          <w:rFonts w:hint="eastAsia"/>
        </w:rPr>
        <w:t>減少</w:t>
      </w:r>
      <w:r w:rsidRPr="00182A53">
        <w:rPr>
          <w:rFonts w:hint="eastAsia"/>
        </w:rPr>
        <w:t>、入院が</w:t>
      </w:r>
      <w:r w:rsidR="00600E1A">
        <w:rPr>
          <w:rFonts w:hint="eastAsia"/>
        </w:rPr>
        <w:t>37,005</w:t>
      </w:r>
      <w:r w:rsidRPr="00182A53">
        <w:rPr>
          <w:rFonts w:hint="eastAsia"/>
        </w:rPr>
        <w:t>円で前年度（</w:t>
      </w:r>
      <w:r w:rsidR="00600E1A">
        <w:rPr>
          <w:rFonts w:hint="eastAsia"/>
        </w:rPr>
        <w:t>39,037</w:t>
      </w:r>
      <w:r w:rsidRPr="00182A53">
        <w:rPr>
          <w:rFonts w:hint="eastAsia"/>
        </w:rPr>
        <w:t>円）より</w:t>
      </w:r>
      <w:r w:rsidR="00600E1A">
        <w:rPr>
          <w:rFonts w:hint="eastAsia"/>
        </w:rPr>
        <w:t>2,032</w:t>
      </w:r>
      <w:r w:rsidRPr="00182A53">
        <w:rPr>
          <w:rFonts w:hint="eastAsia"/>
        </w:rPr>
        <w:t>円（</w:t>
      </w:r>
      <w:r w:rsidR="00600E1A">
        <w:rPr>
          <w:rFonts w:hint="eastAsia"/>
        </w:rPr>
        <w:t>5.2</w:t>
      </w:r>
      <w:r w:rsidRPr="00182A53">
        <w:rPr>
          <w:rFonts w:hint="eastAsia"/>
        </w:rPr>
        <w:t>%）</w:t>
      </w:r>
      <w:r w:rsidR="00600E1A">
        <w:rPr>
          <w:rFonts w:hint="eastAsia"/>
        </w:rPr>
        <w:t>減少</w:t>
      </w:r>
      <w:r w:rsidRPr="00182A53">
        <w:rPr>
          <w:rFonts w:hint="eastAsia"/>
        </w:rPr>
        <w:t>している。（第</w:t>
      </w:r>
      <w:r w:rsidR="00182A53">
        <w:rPr>
          <w:rFonts w:hint="eastAsia"/>
        </w:rPr>
        <w:t>５</w:t>
      </w:r>
      <w:r w:rsidRPr="00182A53">
        <w:rPr>
          <w:rFonts w:hint="eastAsia"/>
        </w:rPr>
        <w:t>表）</w:t>
      </w:r>
    </w:p>
    <w:p w14:paraId="0F8314A3" w14:textId="6AA9779D" w:rsidR="00136FFC" w:rsidRPr="00182A53" w:rsidRDefault="00136FFC" w:rsidP="00023545">
      <w:pPr>
        <w:ind w:left="840" w:hangingChars="400" w:hanging="840"/>
      </w:pPr>
      <w:r w:rsidRPr="00182A53">
        <w:rPr>
          <w:rFonts w:hint="eastAsia"/>
        </w:rPr>
        <w:t xml:space="preserve">　　　</w:t>
      </w:r>
      <w:r w:rsidR="00023545" w:rsidRPr="00182A53">
        <w:rPr>
          <w:rFonts w:hint="eastAsia"/>
        </w:rPr>
        <w:t xml:space="preserve">　　</w:t>
      </w:r>
      <w:r w:rsidRPr="00182A53">
        <w:rPr>
          <w:rFonts w:hint="eastAsia"/>
        </w:rPr>
        <w:t>これを病院別にみると、</w:t>
      </w:r>
      <w:r w:rsidRPr="00600E1A">
        <w:rPr>
          <w:rFonts w:hint="eastAsia"/>
        </w:rPr>
        <w:t>外来で最も高いところは</w:t>
      </w:r>
      <w:r w:rsidR="001A62C1" w:rsidRPr="00600E1A">
        <w:rPr>
          <w:rFonts w:hint="eastAsia"/>
        </w:rPr>
        <w:t>一関市</w:t>
      </w:r>
      <w:r w:rsidRPr="00600E1A">
        <w:rPr>
          <w:rFonts w:hint="eastAsia"/>
        </w:rPr>
        <w:t>の</w:t>
      </w:r>
      <w:r w:rsidR="00600E1A">
        <w:rPr>
          <w:rFonts w:hint="eastAsia"/>
        </w:rPr>
        <w:t>14,135</w:t>
      </w:r>
      <w:r w:rsidRPr="00600E1A">
        <w:rPr>
          <w:rFonts w:hint="eastAsia"/>
        </w:rPr>
        <w:t>円</w:t>
      </w:r>
      <w:r w:rsidRPr="00182A53">
        <w:rPr>
          <w:rFonts w:hint="eastAsia"/>
        </w:rPr>
        <w:t>（前年度：</w:t>
      </w:r>
      <w:r w:rsidR="001A62C1" w:rsidRPr="00182A53">
        <w:rPr>
          <w:rFonts w:hint="eastAsia"/>
        </w:rPr>
        <w:t>一関市</w:t>
      </w:r>
      <w:r w:rsidRPr="00182A53">
        <w:rPr>
          <w:rFonts w:hint="eastAsia"/>
        </w:rPr>
        <w:t>の</w:t>
      </w:r>
      <w:r w:rsidR="00600E1A">
        <w:rPr>
          <w:rFonts w:hint="eastAsia"/>
        </w:rPr>
        <w:t>13,601</w:t>
      </w:r>
      <w:r w:rsidRPr="00182A53">
        <w:rPr>
          <w:rFonts w:hint="eastAsia"/>
        </w:rPr>
        <w:t>円）、最も低いのは</w:t>
      </w:r>
      <w:r w:rsidR="00600E1A">
        <w:rPr>
          <w:rFonts w:hint="eastAsia"/>
        </w:rPr>
        <w:t>奥州市（まごころ病院）</w:t>
      </w:r>
      <w:r w:rsidR="00EF71AB" w:rsidRPr="00182A53">
        <w:rPr>
          <w:rFonts w:hint="eastAsia"/>
        </w:rPr>
        <w:t>の</w:t>
      </w:r>
      <w:r w:rsidR="00600E1A">
        <w:rPr>
          <w:rFonts w:hint="eastAsia"/>
        </w:rPr>
        <w:t>8,452</w:t>
      </w:r>
      <w:r w:rsidRPr="00182A53">
        <w:rPr>
          <w:rFonts w:hint="eastAsia"/>
        </w:rPr>
        <w:t>円（</w:t>
      </w:r>
      <w:r w:rsidR="00600E1A">
        <w:rPr>
          <w:rFonts w:hint="eastAsia"/>
        </w:rPr>
        <w:t>前年度</w:t>
      </w:r>
      <w:r w:rsidRPr="00182A53">
        <w:rPr>
          <w:rFonts w:hint="eastAsia"/>
        </w:rPr>
        <w:t>：</w:t>
      </w:r>
      <w:r w:rsidR="00600E1A">
        <w:rPr>
          <w:rFonts w:hint="eastAsia"/>
        </w:rPr>
        <w:t>葛巻町</w:t>
      </w:r>
      <w:r w:rsidR="00463431" w:rsidRPr="00182A53">
        <w:rPr>
          <w:rFonts w:hint="eastAsia"/>
        </w:rPr>
        <w:t>の</w:t>
      </w:r>
      <w:r w:rsidR="00600E1A">
        <w:rPr>
          <w:rFonts w:hint="eastAsia"/>
        </w:rPr>
        <w:t>8,529</w:t>
      </w:r>
      <w:r w:rsidRPr="00182A53">
        <w:rPr>
          <w:rFonts w:hint="eastAsia"/>
        </w:rPr>
        <w:t>円）、入院では</w:t>
      </w:r>
      <w:r w:rsidR="002B33B6" w:rsidRPr="00182A53">
        <w:rPr>
          <w:rFonts w:hint="eastAsia"/>
        </w:rPr>
        <w:t>盛岡市</w:t>
      </w:r>
      <w:r w:rsidRPr="00182A53">
        <w:rPr>
          <w:rFonts w:hint="eastAsia"/>
        </w:rPr>
        <w:t>が</w:t>
      </w:r>
      <w:r w:rsidR="00600E1A">
        <w:rPr>
          <w:rFonts w:hint="eastAsia"/>
        </w:rPr>
        <w:t>44,587</w:t>
      </w:r>
      <w:r w:rsidRPr="00182A53">
        <w:rPr>
          <w:rFonts w:hint="eastAsia"/>
        </w:rPr>
        <w:t>円（同：</w:t>
      </w:r>
      <w:r w:rsidR="00C256D9" w:rsidRPr="00182A53">
        <w:rPr>
          <w:rFonts w:hint="eastAsia"/>
        </w:rPr>
        <w:t>盛岡市の</w:t>
      </w:r>
      <w:r w:rsidR="00600E1A">
        <w:rPr>
          <w:rFonts w:hint="eastAsia"/>
        </w:rPr>
        <w:t>49,401</w:t>
      </w:r>
      <w:r w:rsidRPr="00182A53">
        <w:rPr>
          <w:rFonts w:hint="eastAsia"/>
        </w:rPr>
        <w:t>円）と最も高く、</w:t>
      </w:r>
      <w:r w:rsidR="00FB19AC" w:rsidRPr="00182A53">
        <w:rPr>
          <w:rFonts w:hint="eastAsia"/>
        </w:rPr>
        <w:t>洋野</w:t>
      </w:r>
      <w:r w:rsidR="00487A72" w:rsidRPr="00182A53">
        <w:rPr>
          <w:rFonts w:hint="eastAsia"/>
        </w:rPr>
        <w:t>町</w:t>
      </w:r>
      <w:r w:rsidRPr="00182A53">
        <w:rPr>
          <w:rFonts w:hint="eastAsia"/>
        </w:rPr>
        <w:t>が</w:t>
      </w:r>
      <w:r w:rsidR="00600E1A">
        <w:rPr>
          <w:rFonts w:hint="eastAsia"/>
        </w:rPr>
        <w:t>23,252</w:t>
      </w:r>
      <w:r w:rsidRPr="00182A53">
        <w:rPr>
          <w:rFonts w:hint="eastAsia"/>
        </w:rPr>
        <w:t>円（同：</w:t>
      </w:r>
      <w:r w:rsidR="00182A53">
        <w:rPr>
          <w:rFonts w:hint="eastAsia"/>
        </w:rPr>
        <w:t>洋野</w:t>
      </w:r>
      <w:r w:rsidR="00C256D9" w:rsidRPr="00182A53">
        <w:rPr>
          <w:rFonts w:hint="eastAsia"/>
        </w:rPr>
        <w:t>町の</w:t>
      </w:r>
      <w:r w:rsidR="00600E1A">
        <w:rPr>
          <w:rFonts w:hint="eastAsia"/>
        </w:rPr>
        <w:t>24,727</w:t>
      </w:r>
      <w:r w:rsidRPr="00182A53">
        <w:rPr>
          <w:rFonts w:hint="eastAsia"/>
        </w:rPr>
        <w:t>円）で最も低く、外来入院ともかなりの差が生じている。</w:t>
      </w:r>
      <w:r w:rsidR="00263765">
        <w:rPr>
          <w:rFonts w:hint="eastAsia"/>
        </w:rPr>
        <w:t>（第５表）</w:t>
      </w:r>
    </w:p>
    <w:p w14:paraId="32BB6D89" w14:textId="77777777" w:rsidR="00136FFC" w:rsidRPr="003D724C" w:rsidRDefault="00136FFC" w:rsidP="00AD2959">
      <w:pPr>
        <w:pStyle w:val="a3"/>
        <w:tabs>
          <w:tab w:val="clear" w:pos="4252"/>
          <w:tab w:val="clear" w:pos="8504"/>
        </w:tabs>
        <w:snapToGrid/>
      </w:pPr>
      <w:r w:rsidRPr="003D724C">
        <w:rPr>
          <w:rFonts w:hint="eastAsia"/>
        </w:rPr>
        <w:t xml:space="preserve">　　</w:t>
      </w:r>
    </w:p>
    <w:p w14:paraId="5B65DCB6" w14:textId="04467E44" w:rsidR="00136FFC" w:rsidRPr="003D724C" w:rsidRDefault="00136FFC">
      <w:pPr>
        <w:jc w:val="left"/>
        <w:rPr>
          <w:rFonts w:ascii="ＭＳ ゴシック" w:eastAsia="ＭＳ ゴシック" w:hAnsi="ＭＳ ゴシック"/>
        </w:rPr>
      </w:pPr>
      <w:r w:rsidRPr="003D724C">
        <w:rPr>
          <w:rFonts w:ascii="ＭＳ ゴシック" w:eastAsia="ＭＳ ゴシック" w:hAnsi="ＭＳ ゴシック" w:hint="eastAsia"/>
        </w:rPr>
        <w:t xml:space="preserve">　　</w:t>
      </w:r>
      <w:r w:rsidR="00023545">
        <w:rPr>
          <w:rFonts w:ascii="ＭＳ ゴシック" w:eastAsia="ＭＳ ゴシック" w:hAnsi="ＭＳ ゴシック" w:hint="eastAsia"/>
        </w:rPr>
        <w:t xml:space="preserve">　　</w:t>
      </w:r>
      <w:r w:rsidRPr="003D724C">
        <w:rPr>
          <w:rFonts w:ascii="ＭＳ ゴシック" w:eastAsia="ＭＳ ゴシック" w:hAnsi="ＭＳ ゴシック" w:hint="eastAsia"/>
        </w:rPr>
        <w:t>第</w:t>
      </w:r>
      <w:r w:rsidR="00946E34">
        <w:rPr>
          <w:rFonts w:ascii="ＭＳ ゴシック" w:eastAsia="ＭＳ ゴシック" w:hAnsi="ＭＳ ゴシック" w:hint="eastAsia"/>
        </w:rPr>
        <w:t>５</w:t>
      </w:r>
      <w:r w:rsidRPr="003D724C">
        <w:rPr>
          <w:rFonts w:ascii="ＭＳ ゴシック" w:eastAsia="ＭＳ ゴシック" w:hAnsi="ＭＳ ゴシック" w:hint="eastAsia"/>
        </w:rPr>
        <w:t>表　患者</w:t>
      </w:r>
      <w:r w:rsidR="00946E34">
        <w:rPr>
          <w:rFonts w:ascii="ＭＳ ゴシック" w:eastAsia="ＭＳ ゴシック" w:hAnsi="ＭＳ ゴシック" w:hint="eastAsia"/>
        </w:rPr>
        <w:t>１</w:t>
      </w:r>
      <w:r w:rsidRPr="003D724C">
        <w:rPr>
          <w:rFonts w:ascii="ＭＳ ゴシック" w:eastAsia="ＭＳ ゴシック" w:hAnsi="ＭＳ ゴシック" w:hint="eastAsia"/>
        </w:rPr>
        <w:t>人当り診療収入の推移</w:t>
      </w:r>
    </w:p>
    <w:p w14:paraId="6DD117F1" w14:textId="77777777" w:rsidR="00136FFC" w:rsidRPr="003D724C" w:rsidRDefault="00136FFC">
      <w:pPr>
        <w:jc w:val="left"/>
      </w:pPr>
      <w:r w:rsidRPr="003D724C">
        <w:rPr>
          <w:rFonts w:hint="eastAsia"/>
        </w:rPr>
        <w:t xml:space="preserve">　　　　　　　　　　　　　　　　　　　　　　　　　　　　　　　　（単位：円、％）</w:t>
      </w:r>
    </w:p>
    <w:bookmarkStart w:id="0" w:name="_MON_1390377854"/>
    <w:bookmarkStart w:id="1" w:name="_MON_1338153528"/>
    <w:bookmarkStart w:id="2" w:name="_MON_1338153903"/>
    <w:bookmarkStart w:id="3" w:name="_MON_1380888685"/>
    <w:bookmarkEnd w:id="0"/>
    <w:bookmarkEnd w:id="1"/>
    <w:bookmarkEnd w:id="2"/>
    <w:bookmarkEnd w:id="3"/>
    <w:bookmarkStart w:id="4" w:name="_MON_1380888706"/>
    <w:bookmarkEnd w:id="4"/>
    <w:p w14:paraId="099072FD" w14:textId="789A08C3" w:rsidR="00AD2959" w:rsidRPr="003D724C" w:rsidRDefault="00600E1A" w:rsidP="00BC7043">
      <w:pPr>
        <w:jc w:val="center"/>
      </w:pPr>
      <w:r w:rsidRPr="003D724C">
        <w:object w:dxaOrig="7871" w:dyaOrig="1408" w14:anchorId="4D3B86D4">
          <v:shape id="_x0000_i1028" type="#_x0000_t75" style="width:382.5pt;height:71.25pt" o:ole="">
            <v:imagedata r:id="rId14" o:title=""/>
          </v:shape>
          <o:OLEObject Type="Embed" ProgID="Excel.Sheet.12" ShapeID="_x0000_i1028" DrawAspect="Content" ObjectID="_1802262970" r:id="rId15"/>
        </w:object>
      </w:r>
    </w:p>
    <w:p w14:paraId="0597FFE6" w14:textId="77777777" w:rsidR="00136FFC" w:rsidRPr="003D724C" w:rsidRDefault="00136FFC"/>
    <w:p w14:paraId="3340BF92" w14:textId="77777777" w:rsidR="00136FFC" w:rsidRPr="003D724C" w:rsidRDefault="00136FFC">
      <w:pPr>
        <w:rPr>
          <w:spacing w:val="-7"/>
          <w:sz w:val="20"/>
        </w:rPr>
      </w:pPr>
      <w:r w:rsidRPr="003D724C">
        <w:rPr>
          <w:rFonts w:hint="eastAsia"/>
        </w:rPr>
        <w:t xml:space="preserve">　エ　職員給与費の状況</w:t>
      </w:r>
      <w:r w:rsidRPr="003D724C">
        <w:rPr>
          <w:spacing w:val="-7"/>
          <w:sz w:val="20"/>
        </w:rPr>
        <w:t xml:space="preserve">    </w:t>
      </w:r>
    </w:p>
    <w:p w14:paraId="56021389" w14:textId="77777777" w:rsidR="00AD2959" w:rsidRPr="003D724C" w:rsidRDefault="00AD2959"/>
    <w:p w14:paraId="28B46442" w14:textId="68388A1A" w:rsidR="00136FFC" w:rsidRPr="003D724C" w:rsidRDefault="00136FFC">
      <w:pPr>
        <w:ind w:left="420" w:hangingChars="200" w:hanging="420"/>
      </w:pPr>
      <w:r w:rsidRPr="003D724C">
        <w:rPr>
          <w:rFonts w:hint="eastAsia"/>
        </w:rPr>
        <w:t xml:space="preserve">　　　職員1人当りの平均給与月額は</w:t>
      </w:r>
      <w:r w:rsidR="00EF78F2">
        <w:rPr>
          <w:rFonts w:hint="eastAsia"/>
        </w:rPr>
        <w:t>473,514</w:t>
      </w:r>
      <w:r w:rsidRPr="003D724C">
        <w:rPr>
          <w:rFonts w:hint="eastAsia"/>
        </w:rPr>
        <w:t>円で、前年度（</w:t>
      </w:r>
      <w:r w:rsidR="00EF78F2">
        <w:rPr>
          <w:rFonts w:hint="eastAsia"/>
        </w:rPr>
        <w:t>464,600</w:t>
      </w:r>
      <w:r w:rsidRPr="003D724C">
        <w:rPr>
          <w:rFonts w:hint="eastAsia"/>
        </w:rPr>
        <w:t>円）に比べて</w:t>
      </w:r>
      <w:r w:rsidR="00EF78F2">
        <w:rPr>
          <w:rFonts w:hint="eastAsia"/>
        </w:rPr>
        <w:t>8,914</w:t>
      </w:r>
      <w:r w:rsidRPr="003D724C">
        <w:rPr>
          <w:rFonts w:hint="eastAsia"/>
        </w:rPr>
        <w:t>円（</w:t>
      </w:r>
      <w:r w:rsidR="00EF78F2">
        <w:rPr>
          <w:rFonts w:hint="eastAsia"/>
        </w:rPr>
        <w:t>1.9</w:t>
      </w:r>
      <w:r w:rsidRPr="003D724C">
        <w:rPr>
          <w:rFonts w:hint="eastAsia"/>
        </w:rPr>
        <w:t>％）</w:t>
      </w:r>
      <w:r w:rsidR="0035392E">
        <w:rPr>
          <w:rFonts w:hint="eastAsia"/>
        </w:rPr>
        <w:t>の</w:t>
      </w:r>
      <w:r w:rsidR="00EF78F2">
        <w:rPr>
          <w:rFonts w:hint="eastAsia"/>
        </w:rPr>
        <w:t>増加</w:t>
      </w:r>
      <w:r w:rsidRPr="003D724C">
        <w:rPr>
          <w:rFonts w:hint="eastAsia"/>
        </w:rPr>
        <w:t>となっている。</w:t>
      </w:r>
    </w:p>
    <w:p w14:paraId="2B770AA0" w14:textId="5AED8376" w:rsidR="00136FFC" w:rsidRPr="003D724C" w:rsidRDefault="00136FFC" w:rsidP="00D317FA">
      <w:pPr>
        <w:ind w:left="420" w:hangingChars="200" w:hanging="420"/>
      </w:pPr>
      <w:r w:rsidRPr="003D724C">
        <w:rPr>
          <w:rFonts w:hint="eastAsia"/>
        </w:rPr>
        <w:t xml:space="preserve">　　　職種別にみると、事務職員は</w:t>
      </w:r>
      <w:r w:rsidR="00EF78F2">
        <w:rPr>
          <w:rFonts w:hint="eastAsia"/>
        </w:rPr>
        <w:t>312,266</w:t>
      </w:r>
      <w:r w:rsidRPr="003D724C">
        <w:rPr>
          <w:rFonts w:hint="eastAsia"/>
        </w:rPr>
        <w:t>円で、前年度（</w:t>
      </w:r>
      <w:r w:rsidR="00EF78F2">
        <w:rPr>
          <w:rFonts w:hint="eastAsia"/>
        </w:rPr>
        <w:t>333,811</w:t>
      </w:r>
      <w:r w:rsidRPr="003D724C">
        <w:rPr>
          <w:rFonts w:hint="eastAsia"/>
        </w:rPr>
        <w:t>円）より</w:t>
      </w:r>
      <w:r w:rsidR="00EF78F2">
        <w:rPr>
          <w:rFonts w:hint="eastAsia"/>
        </w:rPr>
        <w:t>21,545</w:t>
      </w:r>
      <w:r w:rsidRPr="003D724C">
        <w:rPr>
          <w:rFonts w:hint="eastAsia"/>
        </w:rPr>
        <w:t>円（</w:t>
      </w:r>
      <w:r w:rsidR="00EF78F2">
        <w:rPr>
          <w:rFonts w:hint="eastAsia"/>
        </w:rPr>
        <w:t>6.5</w:t>
      </w:r>
      <w:r w:rsidR="006771F1">
        <w:rPr>
          <w:rFonts w:hint="eastAsia"/>
        </w:rPr>
        <w:t>％）の</w:t>
      </w:r>
      <w:r w:rsidR="00B633B5">
        <w:rPr>
          <w:rFonts w:hint="eastAsia"/>
        </w:rPr>
        <w:t>減</w:t>
      </w:r>
      <w:r w:rsidRPr="003D724C">
        <w:rPr>
          <w:rFonts w:hint="eastAsia"/>
        </w:rPr>
        <w:t>、医師は</w:t>
      </w:r>
      <w:r w:rsidR="006019E3">
        <w:rPr>
          <w:rFonts w:hint="eastAsia"/>
        </w:rPr>
        <w:t>946,904</w:t>
      </w:r>
      <w:r w:rsidRPr="003D724C">
        <w:rPr>
          <w:rFonts w:hint="eastAsia"/>
        </w:rPr>
        <w:t>円で前年度（</w:t>
      </w:r>
      <w:r w:rsidR="006019E3">
        <w:rPr>
          <w:rFonts w:hint="eastAsia"/>
        </w:rPr>
        <w:t>960,926</w:t>
      </w:r>
      <w:r w:rsidRPr="003D724C">
        <w:rPr>
          <w:rFonts w:hint="eastAsia"/>
        </w:rPr>
        <w:t>円）より</w:t>
      </w:r>
      <w:r w:rsidR="006019E3">
        <w:rPr>
          <w:rFonts w:hint="eastAsia"/>
        </w:rPr>
        <w:t>14,022</w:t>
      </w:r>
      <w:r w:rsidRPr="003D724C">
        <w:rPr>
          <w:rFonts w:hint="eastAsia"/>
        </w:rPr>
        <w:t>円（</w:t>
      </w:r>
      <w:r w:rsidR="006019E3">
        <w:rPr>
          <w:rFonts w:hint="eastAsia"/>
        </w:rPr>
        <w:t>1.5</w:t>
      </w:r>
      <w:r w:rsidRPr="003D724C">
        <w:rPr>
          <w:rFonts w:hint="eastAsia"/>
        </w:rPr>
        <w:t>％）の</w:t>
      </w:r>
      <w:r w:rsidR="00EC62CD">
        <w:rPr>
          <w:rFonts w:hint="eastAsia"/>
        </w:rPr>
        <w:t>減</w:t>
      </w:r>
      <w:r w:rsidRPr="003D724C">
        <w:rPr>
          <w:rFonts w:hint="eastAsia"/>
        </w:rPr>
        <w:t>、看護師は</w:t>
      </w:r>
      <w:r w:rsidR="006019E3">
        <w:rPr>
          <w:rFonts w:hint="eastAsia"/>
        </w:rPr>
        <w:t>473,894</w:t>
      </w:r>
      <w:r w:rsidRPr="003D724C">
        <w:rPr>
          <w:rFonts w:hint="eastAsia"/>
        </w:rPr>
        <w:t>円で前年度（</w:t>
      </w:r>
      <w:r w:rsidR="006019E3">
        <w:rPr>
          <w:rFonts w:hint="eastAsia"/>
        </w:rPr>
        <w:t>459,341</w:t>
      </w:r>
      <w:r w:rsidRPr="003D724C">
        <w:rPr>
          <w:rFonts w:hint="eastAsia"/>
        </w:rPr>
        <w:t>円）より</w:t>
      </w:r>
      <w:r w:rsidR="006019E3">
        <w:rPr>
          <w:rFonts w:hint="eastAsia"/>
        </w:rPr>
        <w:t>14,553</w:t>
      </w:r>
      <w:r w:rsidRPr="003D724C">
        <w:rPr>
          <w:rFonts w:hint="eastAsia"/>
        </w:rPr>
        <w:t>円（</w:t>
      </w:r>
      <w:r w:rsidR="006019E3">
        <w:rPr>
          <w:rFonts w:hint="eastAsia"/>
        </w:rPr>
        <w:t>3.2</w:t>
      </w:r>
      <w:r w:rsidR="00E109AB" w:rsidRPr="003D724C">
        <w:rPr>
          <w:rFonts w:hint="eastAsia"/>
        </w:rPr>
        <w:t>％）の</w:t>
      </w:r>
      <w:r w:rsidR="00B633B5">
        <w:rPr>
          <w:rFonts w:hint="eastAsia"/>
        </w:rPr>
        <w:t>増</w:t>
      </w:r>
      <w:r w:rsidRPr="003D724C">
        <w:rPr>
          <w:rFonts w:hint="eastAsia"/>
        </w:rPr>
        <w:t>、准看護師は</w:t>
      </w:r>
      <w:r w:rsidR="006019E3">
        <w:rPr>
          <w:rFonts w:hint="eastAsia"/>
        </w:rPr>
        <w:t>260,910</w:t>
      </w:r>
      <w:r w:rsidRPr="003D724C">
        <w:rPr>
          <w:rFonts w:hint="eastAsia"/>
        </w:rPr>
        <w:t>円で前年度（</w:t>
      </w:r>
      <w:r w:rsidR="006019E3">
        <w:rPr>
          <w:rFonts w:hint="eastAsia"/>
        </w:rPr>
        <w:t>269,989</w:t>
      </w:r>
      <w:r w:rsidRPr="003D724C">
        <w:rPr>
          <w:rFonts w:hint="eastAsia"/>
        </w:rPr>
        <w:t>円）より</w:t>
      </w:r>
      <w:r w:rsidR="006019E3">
        <w:rPr>
          <w:rFonts w:hint="eastAsia"/>
        </w:rPr>
        <w:t>9,079</w:t>
      </w:r>
      <w:r w:rsidRPr="003D724C">
        <w:rPr>
          <w:rFonts w:hint="eastAsia"/>
        </w:rPr>
        <w:t>円（</w:t>
      </w:r>
      <w:r w:rsidR="006019E3">
        <w:rPr>
          <w:rFonts w:hint="eastAsia"/>
        </w:rPr>
        <w:t>3.4</w:t>
      </w:r>
      <w:r w:rsidR="00E109AB" w:rsidRPr="003D724C">
        <w:rPr>
          <w:rFonts w:hint="eastAsia"/>
        </w:rPr>
        <w:t>％）の</w:t>
      </w:r>
      <w:r w:rsidR="0035392E">
        <w:rPr>
          <w:rFonts w:hint="eastAsia"/>
        </w:rPr>
        <w:t>減</w:t>
      </w:r>
      <w:r w:rsidR="00D317FA" w:rsidRPr="003D724C">
        <w:rPr>
          <w:rFonts w:hint="eastAsia"/>
        </w:rPr>
        <w:t>、</w:t>
      </w:r>
      <w:r w:rsidRPr="003D724C">
        <w:rPr>
          <w:rFonts w:hint="eastAsia"/>
        </w:rPr>
        <w:t>医療技術員は</w:t>
      </w:r>
      <w:r w:rsidR="006019E3">
        <w:rPr>
          <w:rFonts w:hint="eastAsia"/>
        </w:rPr>
        <w:t>445,531</w:t>
      </w:r>
      <w:r w:rsidRPr="003D724C">
        <w:rPr>
          <w:rFonts w:hint="eastAsia"/>
        </w:rPr>
        <w:t>円で前年度（</w:t>
      </w:r>
      <w:r w:rsidR="006019E3">
        <w:rPr>
          <w:rFonts w:hint="eastAsia"/>
        </w:rPr>
        <w:t>435,518</w:t>
      </w:r>
      <w:r w:rsidRPr="003D724C">
        <w:rPr>
          <w:rFonts w:hint="eastAsia"/>
        </w:rPr>
        <w:t>円）より</w:t>
      </w:r>
      <w:r w:rsidR="006019E3">
        <w:rPr>
          <w:rFonts w:hint="eastAsia"/>
        </w:rPr>
        <w:t>10,013</w:t>
      </w:r>
      <w:r w:rsidRPr="003D724C">
        <w:rPr>
          <w:rFonts w:hint="eastAsia"/>
        </w:rPr>
        <w:t>円（</w:t>
      </w:r>
      <w:r w:rsidR="006019E3">
        <w:rPr>
          <w:rFonts w:hint="eastAsia"/>
        </w:rPr>
        <w:t>2.3</w:t>
      </w:r>
      <w:r w:rsidRPr="003D724C">
        <w:rPr>
          <w:rFonts w:hint="eastAsia"/>
        </w:rPr>
        <w:t>％）</w:t>
      </w:r>
      <w:r w:rsidR="00E109AB" w:rsidRPr="003D724C">
        <w:rPr>
          <w:rFonts w:hint="eastAsia"/>
        </w:rPr>
        <w:t>の</w:t>
      </w:r>
      <w:r w:rsidR="006019E3">
        <w:rPr>
          <w:rFonts w:hint="eastAsia"/>
        </w:rPr>
        <w:t>増</w:t>
      </w:r>
      <w:r w:rsidRPr="003D724C">
        <w:rPr>
          <w:rFonts w:hint="eastAsia"/>
        </w:rPr>
        <w:t>となっている。</w:t>
      </w:r>
      <w:r w:rsidR="00D83743" w:rsidRPr="003D724C">
        <w:rPr>
          <w:rFonts w:hint="eastAsia"/>
        </w:rPr>
        <w:t>（第</w:t>
      </w:r>
      <w:r w:rsidR="00263765">
        <w:rPr>
          <w:rFonts w:hint="eastAsia"/>
        </w:rPr>
        <w:t>６</w:t>
      </w:r>
      <w:r w:rsidR="00D83743" w:rsidRPr="003D724C">
        <w:rPr>
          <w:rFonts w:hint="eastAsia"/>
        </w:rPr>
        <w:t>表）</w:t>
      </w:r>
    </w:p>
    <w:p w14:paraId="10DF5D04" w14:textId="77777777" w:rsidR="00136FFC" w:rsidRPr="003D724C" w:rsidRDefault="00136FFC"/>
    <w:p w14:paraId="64002177" w14:textId="77777777" w:rsidR="00136FFC" w:rsidRDefault="00136FFC">
      <w:pPr>
        <w:rPr>
          <w:rFonts w:ascii="ＭＳ ゴシック" w:eastAsia="ＭＳ ゴシック" w:hAnsi="ＭＳ ゴシック"/>
        </w:rPr>
      </w:pPr>
      <w:r w:rsidRPr="003D724C">
        <w:rPr>
          <w:rFonts w:ascii="ＭＳ ゴシック" w:eastAsia="ＭＳ ゴシック" w:hAnsi="ＭＳ ゴシック" w:hint="eastAsia"/>
        </w:rPr>
        <w:t xml:space="preserve">　第</w:t>
      </w:r>
      <w:r w:rsidR="00263765">
        <w:rPr>
          <w:rFonts w:ascii="ＭＳ ゴシック" w:eastAsia="ＭＳ ゴシック" w:hAnsi="ＭＳ ゴシック" w:hint="eastAsia"/>
        </w:rPr>
        <w:t>６</w:t>
      </w:r>
      <w:r w:rsidRPr="003D724C">
        <w:rPr>
          <w:rFonts w:ascii="ＭＳ ゴシック" w:eastAsia="ＭＳ ゴシック" w:hAnsi="ＭＳ ゴシック" w:hint="eastAsia"/>
        </w:rPr>
        <w:t>表　職種別給与（平均月額表）の推移</w:t>
      </w:r>
    </w:p>
    <w:p w14:paraId="7410C937" w14:textId="77777777" w:rsidR="00C179AB" w:rsidRPr="00C179AB" w:rsidRDefault="005E6A14" w:rsidP="00230DC9">
      <w:pPr>
        <w:ind w:leftChars="336" w:left="706" w:firstLineChars="3207" w:firstLine="6414"/>
        <w:jc w:val="left"/>
        <w:rPr>
          <w:rFonts w:asciiTheme="minorEastAsia" w:eastAsiaTheme="minorEastAsia" w:hAnsiTheme="minorEastAsia"/>
        </w:rPr>
      </w:pPr>
      <w:r>
        <w:rPr>
          <w:noProof/>
          <w:sz w:val="20"/>
        </w:rPr>
        <w:object w:dxaOrig="1440" w:dyaOrig="1440" w14:anchorId="7FB041E9">
          <v:shape id="_x0000_s1064" type="#_x0000_t75" style="position:absolute;left:0;text-align:left;margin-left:46.5pt;margin-top:20.05pt;width:385.7pt;height:132.1pt;z-index:251659264">
            <v:imagedata r:id="rId16" o:title=""/>
            <w10:wrap type="topAndBottom"/>
          </v:shape>
          <o:OLEObject Type="Embed" ProgID="Excel.Sheet.8" ShapeID="_x0000_s1064" DrawAspect="Content" ObjectID="_1802262974" r:id="rId17"/>
        </w:object>
      </w:r>
      <w:r w:rsidR="00C179AB">
        <w:rPr>
          <w:rFonts w:asciiTheme="minorEastAsia" w:eastAsiaTheme="minorEastAsia" w:hAnsiTheme="minorEastAsia" w:hint="eastAsia"/>
        </w:rPr>
        <w:t>（単位：円、％）</w:t>
      </w:r>
    </w:p>
    <w:p w14:paraId="43042DE7" w14:textId="77777777" w:rsidR="00230DC9" w:rsidRDefault="00230DC9"/>
    <w:p w14:paraId="1261D88D" w14:textId="77777777" w:rsidR="00136FFC" w:rsidRPr="003D724C" w:rsidRDefault="00136FFC">
      <w:r w:rsidRPr="003D724C">
        <w:rPr>
          <w:rFonts w:hint="eastAsia"/>
        </w:rPr>
        <w:lastRenderedPageBreak/>
        <w:t xml:space="preserve">　オ　他会計繰入金</w:t>
      </w:r>
    </w:p>
    <w:p w14:paraId="4EBD66B3" w14:textId="6C3BD57E" w:rsidR="00136FFC" w:rsidRPr="003D724C" w:rsidRDefault="00136FFC" w:rsidP="00B72898">
      <w:pPr>
        <w:ind w:left="428" w:hangingChars="204" w:hanging="428"/>
      </w:pPr>
      <w:r w:rsidRPr="003D724C">
        <w:rPr>
          <w:rFonts w:hint="eastAsia"/>
        </w:rPr>
        <w:t xml:space="preserve">　　　</w:t>
      </w:r>
      <w:r w:rsidR="00DC7062">
        <w:rPr>
          <w:rFonts w:hint="eastAsia"/>
        </w:rPr>
        <w:t>令和</w:t>
      </w:r>
      <w:r w:rsidR="00240EE4">
        <w:rPr>
          <w:rFonts w:hint="eastAsia"/>
        </w:rPr>
        <w:t>５</w:t>
      </w:r>
      <w:r w:rsidRPr="003D724C">
        <w:rPr>
          <w:rFonts w:hint="eastAsia"/>
        </w:rPr>
        <w:t>年度の他会計繰入金は、収益的収入に</w:t>
      </w:r>
      <w:r w:rsidR="00240EE4">
        <w:rPr>
          <w:rFonts w:hint="eastAsia"/>
        </w:rPr>
        <w:t>31</w:t>
      </w:r>
      <w:r w:rsidRPr="003D724C">
        <w:rPr>
          <w:rFonts w:hint="eastAsia"/>
        </w:rPr>
        <w:t>億</w:t>
      </w:r>
      <w:r w:rsidR="00240EE4">
        <w:rPr>
          <w:rFonts w:hint="eastAsia"/>
        </w:rPr>
        <w:t>4,200</w:t>
      </w:r>
      <w:r w:rsidR="00C457A2">
        <w:rPr>
          <w:rFonts w:hint="eastAsia"/>
        </w:rPr>
        <w:t>万</w:t>
      </w:r>
      <w:r w:rsidRPr="003D724C">
        <w:rPr>
          <w:rFonts w:hint="eastAsia"/>
        </w:rPr>
        <w:t>円（収益的収入に対する割合</w:t>
      </w:r>
      <w:r w:rsidR="00240EE4">
        <w:rPr>
          <w:rFonts w:hint="eastAsia"/>
        </w:rPr>
        <w:t>72.4</w:t>
      </w:r>
      <w:r w:rsidRPr="003D724C">
        <w:rPr>
          <w:rFonts w:hint="eastAsia"/>
        </w:rPr>
        <w:t>％）、資本的収入に</w:t>
      </w:r>
      <w:r w:rsidR="00240EE4">
        <w:rPr>
          <w:rFonts w:hint="eastAsia"/>
        </w:rPr>
        <w:t>11</w:t>
      </w:r>
      <w:r w:rsidRPr="003D724C">
        <w:rPr>
          <w:rFonts w:hint="eastAsia"/>
        </w:rPr>
        <w:t>億</w:t>
      </w:r>
      <w:r w:rsidR="00240EE4">
        <w:rPr>
          <w:rFonts w:hint="eastAsia"/>
        </w:rPr>
        <w:t>9,800</w:t>
      </w:r>
      <w:r w:rsidRPr="003D724C">
        <w:rPr>
          <w:rFonts w:hint="eastAsia"/>
        </w:rPr>
        <w:t>万円（資本的収入に対する割合</w:t>
      </w:r>
      <w:r w:rsidR="00240EE4">
        <w:rPr>
          <w:rFonts w:hint="eastAsia"/>
        </w:rPr>
        <w:t>27.6</w:t>
      </w:r>
      <w:r w:rsidRPr="003D724C">
        <w:rPr>
          <w:rFonts w:hint="eastAsia"/>
        </w:rPr>
        <w:t>％）で、合計</w:t>
      </w:r>
      <w:r w:rsidR="00240EE4">
        <w:rPr>
          <w:rFonts w:hint="eastAsia"/>
        </w:rPr>
        <w:t>43</w:t>
      </w:r>
      <w:r w:rsidRPr="003D724C">
        <w:rPr>
          <w:rFonts w:hint="eastAsia"/>
        </w:rPr>
        <w:t>億</w:t>
      </w:r>
      <w:r w:rsidR="00240EE4">
        <w:rPr>
          <w:rFonts w:hint="eastAsia"/>
        </w:rPr>
        <w:t>4,000</w:t>
      </w:r>
      <w:r w:rsidR="004317A4">
        <w:rPr>
          <w:rFonts w:hint="eastAsia"/>
        </w:rPr>
        <w:t>万円となり、前年度</w:t>
      </w:r>
      <w:r w:rsidR="002903E6">
        <w:rPr>
          <w:rFonts w:hint="eastAsia"/>
        </w:rPr>
        <w:t>の</w:t>
      </w:r>
      <w:r w:rsidR="00240EE4">
        <w:rPr>
          <w:rFonts w:hint="eastAsia"/>
        </w:rPr>
        <w:t>42</w:t>
      </w:r>
      <w:r w:rsidR="002903E6">
        <w:rPr>
          <w:rFonts w:hint="eastAsia"/>
        </w:rPr>
        <w:t>億</w:t>
      </w:r>
      <w:r w:rsidR="00240EE4">
        <w:rPr>
          <w:rFonts w:hint="eastAsia"/>
        </w:rPr>
        <w:t>7,300</w:t>
      </w:r>
      <w:r w:rsidR="002903E6">
        <w:rPr>
          <w:rFonts w:hint="eastAsia"/>
        </w:rPr>
        <w:t>万円に比べ、</w:t>
      </w:r>
      <w:r w:rsidR="00240EE4">
        <w:rPr>
          <w:rFonts w:hint="eastAsia"/>
        </w:rPr>
        <w:t>6,700</w:t>
      </w:r>
      <w:r w:rsidR="002903E6">
        <w:rPr>
          <w:rFonts w:hint="eastAsia"/>
        </w:rPr>
        <w:t>万円の</w:t>
      </w:r>
      <w:r w:rsidR="00F371F1">
        <w:rPr>
          <w:rFonts w:hint="eastAsia"/>
        </w:rPr>
        <w:t>増</w:t>
      </w:r>
      <w:r w:rsidR="004317A4">
        <w:rPr>
          <w:rFonts w:hint="eastAsia"/>
        </w:rPr>
        <w:t>となって</w:t>
      </w:r>
      <w:r w:rsidRPr="003D724C">
        <w:rPr>
          <w:rFonts w:hint="eastAsia"/>
        </w:rPr>
        <w:t>いる。</w:t>
      </w:r>
    </w:p>
    <w:p w14:paraId="5319B3D3" w14:textId="0AF55447" w:rsidR="00136FFC" w:rsidRPr="003D724C" w:rsidRDefault="00136FFC" w:rsidP="00F371F1">
      <w:pPr>
        <w:ind w:left="428" w:hangingChars="204" w:hanging="428"/>
      </w:pPr>
      <w:r w:rsidRPr="003D724C">
        <w:rPr>
          <w:rFonts w:hint="eastAsia"/>
        </w:rPr>
        <w:t xml:space="preserve">　　　この内訳は、収益的収入への繰入金が</w:t>
      </w:r>
      <w:r w:rsidR="00240EE4">
        <w:rPr>
          <w:rFonts w:hint="eastAsia"/>
        </w:rPr>
        <w:t>1億3,800</w:t>
      </w:r>
      <w:r w:rsidR="004317A4">
        <w:rPr>
          <w:rFonts w:hint="eastAsia"/>
        </w:rPr>
        <w:t>万円</w:t>
      </w:r>
      <w:r w:rsidRPr="003D724C">
        <w:rPr>
          <w:rFonts w:hint="eastAsia"/>
        </w:rPr>
        <w:t>の</w:t>
      </w:r>
      <w:r w:rsidR="00F371F1">
        <w:rPr>
          <w:rFonts w:hint="eastAsia"/>
        </w:rPr>
        <w:t>減</w:t>
      </w:r>
      <w:r w:rsidRPr="003D724C">
        <w:rPr>
          <w:rFonts w:hint="eastAsia"/>
        </w:rPr>
        <w:t>、資本的収入への繰入金が</w:t>
      </w:r>
      <w:r w:rsidR="00240EE4">
        <w:rPr>
          <w:rFonts w:hint="eastAsia"/>
        </w:rPr>
        <w:t>2</w:t>
      </w:r>
      <w:r w:rsidR="002903E6">
        <w:rPr>
          <w:rFonts w:hint="eastAsia"/>
        </w:rPr>
        <w:t>億</w:t>
      </w:r>
      <w:r w:rsidR="00240EE4">
        <w:rPr>
          <w:rFonts w:hint="eastAsia"/>
        </w:rPr>
        <w:t>500</w:t>
      </w:r>
      <w:r w:rsidR="000833A0" w:rsidRPr="003D724C">
        <w:rPr>
          <w:rFonts w:hint="eastAsia"/>
        </w:rPr>
        <w:t>万円の</w:t>
      </w:r>
      <w:r w:rsidR="00F371F1">
        <w:rPr>
          <w:rFonts w:hint="eastAsia"/>
        </w:rPr>
        <w:t>増</w:t>
      </w:r>
      <w:r w:rsidRPr="003D724C">
        <w:rPr>
          <w:rFonts w:hint="eastAsia"/>
        </w:rPr>
        <w:t>となっている。（第</w:t>
      </w:r>
      <w:r w:rsidR="006B0F1F" w:rsidRPr="003D724C">
        <w:rPr>
          <w:rFonts w:hint="eastAsia"/>
        </w:rPr>
        <w:t>1</w:t>
      </w:r>
      <w:r w:rsidRPr="003D724C">
        <w:rPr>
          <w:rFonts w:hint="eastAsia"/>
        </w:rPr>
        <w:t>図）</w:t>
      </w:r>
    </w:p>
    <w:p w14:paraId="1C14747B" w14:textId="77777777" w:rsidR="00136FFC" w:rsidRPr="003D724C" w:rsidRDefault="00136FFC"/>
    <w:p w14:paraId="57C54974" w14:textId="77777777" w:rsidR="00136FFC" w:rsidRPr="003D724C" w:rsidRDefault="00136FFC"/>
    <w:p w14:paraId="469FDEE0" w14:textId="77777777" w:rsidR="00C45205" w:rsidRPr="00C45205" w:rsidRDefault="00136FFC" w:rsidP="00C45205">
      <w:pPr>
        <w:jc w:val="center"/>
        <w:rPr>
          <w:rFonts w:ascii="ＭＳ ゴシック" w:eastAsia="ＭＳ ゴシック"/>
          <w:u w:val="single"/>
        </w:rPr>
      </w:pPr>
      <w:r w:rsidRPr="00DC7062">
        <w:rPr>
          <w:rFonts w:ascii="ＭＳ ゴシック" w:eastAsia="ＭＳ ゴシック" w:hint="eastAsia"/>
          <w:u w:val="single"/>
        </w:rPr>
        <w:t>第</w:t>
      </w:r>
      <w:r w:rsidR="006B0F1F" w:rsidRPr="00DC7062">
        <w:rPr>
          <w:rFonts w:ascii="ＭＳ ゴシック" w:eastAsia="ＭＳ ゴシック" w:hint="eastAsia"/>
          <w:u w:val="single"/>
        </w:rPr>
        <w:t>1</w:t>
      </w:r>
      <w:r w:rsidRPr="00DC7062">
        <w:rPr>
          <w:rFonts w:ascii="ＭＳ ゴシック" w:eastAsia="ＭＳ ゴシック" w:hint="eastAsia"/>
          <w:u w:val="single"/>
        </w:rPr>
        <w:t>図　他会計からの繰入金の状況</w:t>
      </w:r>
    </w:p>
    <w:p w14:paraId="7E361B40" w14:textId="77777777" w:rsidR="00136FFC" w:rsidRPr="003D724C" w:rsidRDefault="00136FFC">
      <w:r w:rsidRPr="003D724C">
        <w:rPr>
          <w:rFonts w:hint="eastAsia"/>
        </w:rPr>
        <w:t xml:space="preserve">　</w:t>
      </w:r>
      <w:r w:rsidR="00BE22BF">
        <w:rPr>
          <w:noProof/>
          <w:color w:val="FF6600"/>
        </w:rPr>
        <w:drawing>
          <wp:inline distT="0" distB="0" distL="0" distR="0" wp14:anchorId="27DD921D" wp14:editId="532D02C6">
            <wp:extent cx="5476875" cy="4638675"/>
            <wp:effectExtent l="0" t="0" r="0" b="0"/>
            <wp:docPr id="2" name="オブジェクト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3D724C">
        <w:rPr>
          <w:rFonts w:hint="eastAsia"/>
        </w:rPr>
        <w:t xml:space="preserve">　</w:t>
      </w:r>
    </w:p>
    <w:p w14:paraId="7CC06B52" w14:textId="77777777" w:rsidR="00136FFC" w:rsidRPr="003D724C" w:rsidRDefault="00136FFC"/>
    <w:p w14:paraId="7CE21967" w14:textId="77777777" w:rsidR="00136FFC" w:rsidRPr="003D724C" w:rsidRDefault="00136FFC">
      <w:r w:rsidRPr="003D724C">
        <w:br w:type="page"/>
      </w:r>
      <w:r w:rsidRPr="003D724C">
        <w:rPr>
          <w:rFonts w:ascii="ＭＳ ゴシック" w:eastAsia="ＭＳ ゴシック" w:hint="eastAsia"/>
        </w:rPr>
        <w:lastRenderedPageBreak/>
        <w:t>〔　診療報酬点数の変遷　〕</w:t>
      </w:r>
    </w:p>
    <w:tbl>
      <w:tblPr>
        <w:tblW w:w="10111" w:type="dxa"/>
        <w:tblInd w:w="-424" w:type="dxa"/>
        <w:tblLayout w:type="fixed"/>
        <w:tblCellMar>
          <w:left w:w="12" w:type="dxa"/>
          <w:right w:w="12" w:type="dxa"/>
        </w:tblCellMar>
        <w:tblLook w:val="0000" w:firstRow="0" w:lastRow="0" w:firstColumn="0" w:lastColumn="0" w:noHBand="0" w:noVBand="0"/>
      </w:tblPr>
      <w:tblGrid>
        <w:gridCol w:w="1293"/>
        <w:gridCol w:w="8818"/>
      </w:tblGrid>
      <w:tr w:rsidR="00136FFC" w:rsidRPr="003D724C" w14:paraId="68409825" w14:textId="77777777">
        <w:trPr>
          <w:cantSplit/>
          <w:trHeight w:hRule="exact" w:val="424"/>
        </w:trPr>
        <w:tc>
          <w:tcPr>
            <w:tcW w:w="1293" w:type="dxa"/>
            <w:tcBorders>
              <w:top w:val="single" w:sz="12" w:space="0" w:color="auto"/>
              <w:left w:val="single" w:sz="12" w:space="0" w:color="auto"/>
              <w:bottom w:val="single" w:sz="4" w:space="0" w:color="auto"/>
              <w:right w:val="single" w:sz="4" w:space="0" w:color="auto"/>
            </w:tcBorders>
            <w:vAlign w:val="center"/>
          </w:tcPr>
          <w:p w14:paraId="08F584EC" w14:textId="77777777" w:rsidR="00136FFC" w:rsidRPr="003D724C" w:rsidRDefault="00136FFC">
            <w:pPr>
              <w:jc w:val="center"/>
            </w:pPr>
            <w:r w:rsidRPr="003D724C">
              <w:rPr>
                <w:rFonts w:hint="eastAsia"/>
                <w:spacing w:val="-20"/>
                <w:sz w:val="20"/>
              </w:rPr>
              <w:t>年月日</w:t>
            </w:r>
          </w:p>
        </w:tc>
        <w:tc>
          <w:tcPr>
            <w:tcW w:w="8818" w:type="dxa"/>
            <w:tcBorders>
              <w:top w:val="single" w:sz="12" w:space="0" w:color="auto"/>
              <w:left w:val="nil"/>
              <w:bottom w:val="single" w:sz="4" w:space="0" w:color="auto"/>
              <w:right w:val="single" w:sz="12" w:space="0" w:color="auto"/>
            </w:tcBorders>
            <w:vAlign w:val="center"/>
          </w:tcPr>
          <w:p w14:paraId="4DF918FE" w14:textId="77777777" w:rsidR="00136FFC" w:rsidRPr="003D724C" w:rsidRDefault="00136FFC">
            <w:pPr>
              <w:jc w:val="center"/>
            </w:pPr>
            <w:r w:rsidRPr="003D724C">
              <w:rPr>
                <w:rFonts w:hint="eastAsia"/>
                <w:spacing w:val="-20"/>
                <w:sz w:val="20"/>
              </w:rPr>
              <w:t>内</w:t>
            </w:r>
            <w:r w:rsidRPr="003D724C">
              <w:rPr>
                <w:rFonts w:hint="eastAsia"/>
              </w:rPr>
              <w:t xml:space="preserve">　　　　　　　　　　　</w:t>
            </w:r>
            <w:r w:rsidRPr="003D724C">
              <w:rPr>
                <w:rFonts w:hint="eastAsia"/>
                <w:spacing w:val="-20"/>
                <w:sz w:val="20"/>
              </w:rPr>
              <w:t>容</w:t>
            </w:r>
          </w:p>
        </w:tc>
      </w:tr>
      <w:tr w:rsidR="00136FFC" w:rsidRPr="003D724C" w14:paraId="2EA8A397" w14:textId="77777777">
        <w:trPr>
          <w:cantSplit/>
          <w:trHeight w:hRule="exact" w:val="12002"/>
        </w:trPr>
        <w:tc>
          <w:tcPr>
            <w:tcW w:w="1293" w:type="dxa"/>
            <w:tcBorders>
              <w:top w:val="nil"/>
              <w:left w:val="single" w:sz="12" w:space="0" w:color="auto"/>
              <w:bottom w:val="single" w:sz="12" w:space="0" w:color="auto"/>
              <w:right w:val="single" w:sz="4" w:space="0" w:color="auto"/>
            </w:tcBorders>
          </w:tcPr>
          <w:p w14:paraId="1119B569" w14:textId="77777777" w:rsidR="00136FFC" w:rsidRPr="003D724C" w:rsidRDefault="00136FFC">
            <w:r w:rsidRPr="003D724C">
              <w:rPr>
                <w:spacing w:val="-12"/>
              </w:rPr>
              <w:t xml:space="preserve"> </w:t>
            </w:r>
            <w:r w:rsidRPr="003D724C">
              <w:t>S</w:t>
            </w:r>
            <w:r w:rsidRPr="003D724C">
              <w:rPr>
                <w:spacing w:val="-12"/>
              </w:rPr>
              <w:t xml:space="preserve"> </w:t>
            </w:r>
            <w:r w:rsidRPr="003D724C">
              <w:t>33.10.</w:t>
            </w:r>
            <w:r w:rsidRPr="003D724C">
              <w:rPr>
                <w:spacing w:val="-12"/>
              </w:rPr>
              <w:t xml:space="preserve"> </w:t>
            </w:r>
            <w:r w:rsidRPr="003D724C">
              <w:t>1</w:t>
            </w:r>
          </w:p>
          <w:p w14:paraId="22513B30" w14:textId="77777777" w:rsidR="00136FFC" w:rsidRPr="003D724C" w:rsidRDefault="00136FFC"/>
          <w:p w14:paraId="21586333" w14:textId="77777777" w:rsidR="00136FFC" w:rsidRPr="003D724C" w:rsidRDefault="00136FFC"/>
          <w:p w14:paraId="56E26F4C" w14:textId="77777777" w:rsidR="00136FFC" w:rsidRPr="003D724C" w:rsidRDefault="00136FFC">
            <w:r w:rsidRPr="003D724C">
              <w:rPr>
                <w:spacing w:val="-12"/>
              </w:rPr>
              <w:t xml:space="preserve"> </w:t>
            </w:r>
            <w:r w:rsidRPr="003D724C">
              <w:t>S</w:t>
            </w:r>
            <w:r w:rsidRPr="003D724C">
              <w:rPr>
                <w:spacing w:val="-12"/>
              </w:rPr>
              <w:t xml:space="preserve"> </w:t>
            </w:r>
            <w:r w:rsidRPr="003D724C">
              <w:t>36.</w:t>
            </w:r>
            <w:r w:rsidRPr="003D724C">
              <w:rPr>
                <w:spacing w:val="-12"/>
              </w:rPr>
              <w:t xml:space="preserve"> </w:t>
            </w:r>
            <w:r w:rsidRPr="003D724C">
              <w:t>7.</w:t>
            </w:r>
            <w:r w:rsidRPr="003D724C">
              <w:rPr>
                <w:spacing w:val="-12"/>
              </w:rPr>
              <w:t xml:space="preserve"> </w:t>
            </w:r>
            <w:r w:rsidRPr="003D724C">
              <w:t>1</w:t>
            </w:r>
          </w:p>
          <w:p w14:paraId="47D4934C" w14:textId="77777777" w:rsidR="00136FFC" w:rsidRPr="003D724C" w:rsidRDefault="00136FFC"/>
          <w:p w14:paraId="41239889" w14:textId="77777777" w:rsidR="00136FFC" w:rsidRPr="003D724C" w:rsidRDefault="00136FFC">
            <w:r w:rsidRPr="003D724C">
              <w:rPr>
                <w:spacing w:val="-12"/>
              </w:rPr>
              <w:t xml:space="preserve"> </w:t>
            </w:r>
            <w:r w:rsidRPr="003D724C">
              <w:t>S</w:t>
            </w:r>
            <w:r w:rsidRPr="003D724C">
              <w:rPr>
                <w:spacing w:val="-12"/>
              </w:rPr>
              <w:t xml:space="preserve"> </w:t>
            </w:r>
            <w:r w:rsidRPr="003D724C">
              <w:t>36.12.</w:t>
            </w:r>
            <w:r w:rsidRPr="003D724C">
              <w:rPr>
                <w:spacing w:val="-12"/>
              </w:rPr>
              <w:t xml:space="preserve"> </w:t>
            </w:r>
            <w:r w:rsidRPr="003D724C">
              <w:t>1</w:t>
            </w:r>
          </w:p>
          <w:p w14:paraId="0D9F9604" w14:textId="77777777" w:rsidR="00136FFC" w:rsidRPr="003D724C" w:rsidRDefault="00136FFC">
            <w:r w:rsidRPr="003D724C">
              <w:rPr>
                <w:spacing w:val="-12"/>
              </w:rPr>
              <w:t xml:space="preserve"> </w:t>
            </w:r>
            <w:r w:rsidRPr="003D724C">
              <w:t>S</w:t>
            </w:r>
            <w:r w:rsidRPr="003D724C">
              <w:rPr>
                <w:spacing w:val="-12"/>
              </w:rPr>
              <w:t xml:space="preserve"> </w:t>
            </w:r>
            <w:r w:rsidRPr="003D724C">
              <w:t>38.</w:t>
            </w:r>
            <w:r w:rsidRPr="003D724C">
              <w:rPr>
                <w:spacing w:val="-12"/>
              </w:rPr>
              <w:t xml:space="preserve"> </w:t>
            </w:r>
            <w:r w:rsidRPr="003D724C">
              <w:t>9.</w:t>
            </w:r>
            <w:r w:rsidRPr="003D724C">
              <w:rPr>
                <w:spacing w:val="-12"/>
              </w:rPr>
              <w:t xml:space="preserve"> </w:t>
            </w:r>
            <w:r w:rsidRPr="003D724C">
              <w:t>1</w:t>
            </w:r>
          </w:p>
          <w:p w14:paraId="3E4ACD8D" w14:textId="77777777" w:rsidR="00136FFC" w:rsidRPr="003D724C" w:rsidRDefault="00136FFC"/>
          <w:p w14:paraId="56BC799B" w14:textId="77777777" w:rsidR="00136FFC" w:rsidRPr="003D724C" w:rsidRDefault="00136FFC">
            <w:r w:rsidRPr="003D724C">
              <w:rPr>
                <w:spacing w:val="-12"/>
              </w:rPr>
              <w:t xml:space="preserve"> </w:t>
            </w:r>
            <w:r w:rsidRPr="003D724C">
              <w:t>S</w:t>
            </w:r>
            <w:r w:rsidRPr="003D724C">
              <w:rPr>
                <w:spacing w:val="-12"/>
              </w:rPr>
              <w:t xml:space="preserve"> </w:t>
            </w:r>
            <w:r w:rsidRPr="003D724C">
              <w:t>40.</w:t>
            </w:r>
            <w:r w:rsidRPr="003D724C">
              <w:rPr>
                <w:spacing w:val="-12"/>
              </w:rPr>
              <w:t xml:space="preserve"> </w:t>
            </w:r>
            <w:r w:rsidRPr="003D724C">
              <w:t>1.</w:t>
            </w:r>
            <w:r w:rsidRPr="003D724C">
              <w:rPr>
                <w:spacing w:val="-12"/>
              </w:rPr>
              <w:t xml:space="preserve"> </w:t>
            </w:r>
            <w:r w:rsidRPr="003D724C">
              <w:t>1</w:t>
            </w:r>
          </w:p>
          <w:p w14:paraId="179211EB" w14:textId="77777777" w:rsidR="00136FFC" w:rsidRPr="003D724C" w:rsidRDefault="00136FFC"/>
          <w:p w14:paraId="59C61958" w14:textId="77777777" w:rsidR="00136FFC" w:rsidRPr="003D724C" w:rsidRDefault="00136FFC">
            <w:r w:rsidRPr="003D724C">
              <w:rPr>
                <w:spacing w:val="-12"/>
              </w:rPr>
              <w:t xml:space="preserve"> </w:t>
            </w:r>
            <w:r w:rsidRPr="003D724C">
              <w:t>S</w:t>
            </w:r>
            <w:r w:rsidRPr="003D724C">
              <w:rPr>
                <w:spacing w:val="-12"/>
              </w:rPr>
              <w:t xml:space="preserve"> </w:t>
            </w:r>
            <w:r w:rsidRPr="003D724C">
              <w:t>40.11.</w:t>
            </w:r>
            <w:r w:rsidRPr="003D724C">
              <w:rPr>
                <w:spacing w:val="-12"/>
              </w:rPr>
              <w:t xml:space="preserve"> </w:t>
            </w:r>
            <w:r w:rsidRPr="003D724C">
              <w:t>1</w:t>
            </w:r>
          </w:p>
          <w:p w14:paraId="1FC72EEB" w14:textId="77777777" w:rsidR="00136FFC" w:rsidRPr="003D724C" w:rsidRDefault="00136FFC"/>
          <w:p w14:paraId="375FC111" w14:textId="77777777" w:rsidR="00136FFC" w:rsidRPr="003D724C" w:rsidRDefault="00136FFC">
            <w:r w:rsidRPr="003D724C">
              <w:rPr>
                <w:spacing w:val="-12"/>
              </w:rPr>
              <w:t xml:space="preserve"> </w:t>
            </w:r>
            <w:r w:rsidRPr="003D724C">
              <w:t>S</w:t>
            </w:r>
            <w:r w:rsidRPr="003D724C">
              <w:rPr>
                <w:spacing w:val="-12"/>
              </w:rPr>
              <w:t xml:space="preserve"> </w:t>
            </w:r>
            <w:r w:rsidRPr="003D724C">
              <w:t>42.10.</w:t>
            </w:r>
            <w:r w:rsidRPr="003D724C">
              <w:rPr>
                <w:spacing w:val="-12"/>
              </w:rPr>
              <w:t xml:space="preserve"> </w:t>
            </w:r>
            <w:r w:rsidRPr="003D724C">
              <w:t>1</w:t>
            </w:r>
          </w:p>
          <w:p w14:paraId="6F7E7EE4" w14:textId="77777777" w:rsidR="00136FFC" w:rsidRPr="003D724C" w:rsidRDefault="00136FFC">
            <w:r w:rsidRPr="003D724C">
              <w:rPr>
                <w:spacing w:val="-12"/>
              </w:rPr>
              <w:t xml:space="preserve"> </w:t>
            </w:r>
            <w:r w:rsidRPr="003D724C">
              <w:t>S</w:t>
            </w:r>
            <w:r w:rsidRPr="003D724C">
              <w:rPr>
                <w:spacing w:val="-12"/>
              </w:rPr>
              <w:t xml:space="preserve"> </w:t>
            </w:r>
            <w:r w:rsidRPr="003D724C">
              <w:t>42.12.</w:t>
            </w:r>
            <w:r w:rsidRPr="003D724C">
              <w:rPr>
                <w:spacing w:val="-12"/>
              </w:rPr>
              <w:t xml:space="preserve"> </w:t>
            </w:r>
            <w:r w:rsidRPr="003D724C">
              <w:t>1</w:t>
            </w:r>
          </w:p>
          <w:p w14:paraId="62D6E93C" w14:textId="77777777" w:rsidR="00136FFC" w:rsidRPr="003D724C" w:rsidRDefault="00136FFC">
            <w:r w:rsidRPr="003D724C">
              <w:rPr>
                <w:spacing w:val="-12"/>
              </w:rPr>
              <w:t xml:space="preserve"> </w:t>
            </w:r>
            <w:r w:rsidRPr="003D724C">
              <w:t>S</w:t>
            </w:r>
            <w:r w:rsidRPr="003D724C">
              <w:rPr>
                <w:spacing w:val="-12"/>
              </w:rPr>
              <w:t xml:space="preserve"> </w:t>
            </w:r>
            <w:r w:rsidRPr="003D724C">
              <w:t>44.</w:t>
            </w:r>
            <w:r w:rsidRPr="003D724C">
              <w:rPr>
                <w:spacing w:val="-12"/>
              </w:rPr>
              <w:t xml:space="preserve"> </w:t>
            </w:r>
            <w:r w:rsidRPr="003D724C">
              <w:t>1.</w:t>
            </w:r>
            <w:r w:rsidRPr="003D724C">
              <w:rPr>
                <w:spacing w:val="-12"/>
              </w:rPr>
              <w:t xml:space="preserve"> </w:t>
            </w:r>
            <w:r w:rsidRPr="003D724C">
              <w:t>1</w:t>
            </w:r>
          </w:p>
          <w:p w14:paraId="69BE9F1A" w14:textId="77777777" w:rsidR="00136FFC" w:rsidRPr="003D724C" w:rsidRDefault="00136FFC">
            <w:r w:rsidRPr="003D724C">
              <w:rPr>
                <w:spacing w:val="-12"/>
              </w:rPr>
              <w:t xml:space="preserve"> </w:t>
            </w:r>
            <w:r w:rsidRPr="003D724C">
              <w:t>S</w:t>
            </w:r>
            <w:r w:rsidRPr="003D724C">
              <w:rPr>
                <w:spacing w:val="-12"/>
              </w:rPr>
              <w:t xml:space="preserve"> </w:t>
            </w:r>
            <w:r w:rsidRPr="003D724C">
              <w:t>45.</w:t>
            </w:r>
            <w:r w:rsidRPr="003D724C">
              <w:rPr>
                <w:spacing w:val="-12"/>
              </w:rPr>
              <w:t xml:space="preserve"> </w:t>
            </w:r>
            <w:r w:rsidRPr="003D724C">
              <w:t>2.</w:t>
            </w:r>
            <w:r w:rsidRPr="003D724C">
              <w:rPr>
                <w:spacing w:val="-12"/>
              </w:rPr>
              <w:t xml:space="preserve"> </w:t>
            </w:r>
            <w:r w:rsidRPr="003D724C">
              <w:t>1</w:t>
            </w:r>
          </w:p>
          <w:p w14:paraId="50EA8F65" w14:textId="77777777" w:rsidR="00136FFC" w:rsidRPr="003D724C" w:rsidRDefault="00136FFC">
            <w:r w:rsidRPr="003D724C">
              <w:rPr>
                <w:spacing w:val="-12"/>
              </w:rPr>
              <w:t xml:space="preserve"> </w:t>
            </w:r>
            <w:r w:rsidRPr="003D724C">
              <w:t>S</w:t>
            </w:r>
            <w:r w:rsidRPr="003D724C">
              <w:rPr>
                <w:spacing w:val="-12"/>
              </w:rPr>
              <w:t xml:space="preserve"> </w:t>
            </w:r>
            <w:r w:rsidRPr="003D724C">
              <w:t>45.</w:t>
            </w:r>
            <w:r w:rsidRPr="003D724C">
              <w:rPr>
                <w:spacing w:val="-12"/>
              </w:rPr>
              <w:t xml:space="preserve"> </w:t>
            </w:r>
            <w:r w:rsidRPr="003D724C">
              <w:t>7.</w:t>
            </w:r>
            <w:r w:rsidRPr="003D724C">
              <w:rPr>
                <w:spacing w:val="-12"/>
              </w:rPr>
              <w:t xml:space="preserve"> </w:t>
            </w:r>
            <w:r w:rsidRPr="003D724C">
              <w:t>1</w:t>
            </w:r>
          </w:p>
          <w:p w14:paraId="518C058F" w14:textId="77777777" w:rsidR="00136FFC" w:rsidRPr="003D724C" w:rsidRDefault="00136FFC">
            <w:r w:rsidRPr="003D724C">
              <w:rPr>
                <w:spacing w:val="-12"/>
              </w:rPr>
              <w:t xml:space="preserve"> </w:t>
            </w:r>
            <w:r w:rsidRPr="003D724C">
              <w:t>S</w:t>
            </w:r>
            <w:r w:rsidRPr="003D724C">
              <w:rPr>
                <w:spacing w:val="-12"/>
              </w:rPr>
              <w:t xml:space="preserve"> </w:t>
            </w:r>
            <w:r w:rsidRPr="003D724C">
              <w:t>45.</w:t>
            </w:r>
            <w:r w:rsidRPr="003D724C">
              <w:rPr>
                <w:spacing w:val="-12"/>
              </w:rPr>
              <w:t xml:space="preserve"> </w:t>
            </w:r>
            <w:r w:rsidRPr="003D724C">
              <w:t>8.</w:t>
            </w:r>
            <w:r w:rsidRPr="003D724C">
              <w:rPr>
                <w:spacing w:val="-12"/>
              </w:rPr>
              <w:t xml:space="preserve"> </w:t>
            </w:r>
            <w:r w:rsidRPr="003D724C">
              <w:t>1</w:t>
            </w:r>
          </w:p>
          <w:p w14:paraId="03BE200F" w14:textId="77777777" w:rsidR="00136FFC" w:rsidRPr="003D724C" w:rsidRDefault="00136FFC">
            <w:r w:rsidRPr="003D724C">
              <w:rPr>
                <w:spacing w:val="-12"/>
              </w:rPr>
              <w:t xml:space="preserve"> </w:t>
            </w:r>
            <w:r w:rsidRPr="003D724C">
              <w:t>S</w:t>
            </w:r>
            <w:r w:rsidRPr="003D724C">
              <w:rPr>
                <w:spacing w:val="-12"/>
              </w:rPr>
              <w:t xml:space="preserve"> </w:t>
            </w:r>
            <w:r w:rsidRPr="003D724C">
              <w:t>47.</w:t>
            </w:r>
            <w:r w:rsidRPr="003D724C">
              <w:rPr>
                <w:spacing w:val="-12"/>
              </w:rPr>
              <w:t xml:space="preserve"> </w:t>
            </w:r>
            <w:r w:rsidRPr="003D724C">
              <w:t>2.</w:t>
            </w:r>
            <w:r w:rsidRPr="003D724C">
              <w:rPr>
                <w:spacing w:val="-12"/>
              </w:rPr>
              <w:t xml:space="preserve"> </w:t>
            </w:r>
            <w:r w:rsidRPr="003D724C">
              <w:t>1</w:t>
            </w:r>
          </w:p>
          <w:p w14:paraId="2FE0A283" w14:textId="77777777" w:rsidR="00136FFC" w:rsidRPr="003D724C" w:rsidRDefault="00136FFC">
            <w:r w:rsidRPr="003D724C">
              <w:rPr>
                <w:spacing w:val="-12"/>
              </w:rPr>
              <w:t xml:space="preserve"> </w:t>
            </w:r>
            <w:r w:rsidRPr="003D724C">
              <w:t>S</w:t>
            </w:r>
            <w:r w:rsidRPr="003D724C">
              <w:rPr>
                <w:spacing w:val="-12"/>
              </w:rPr>
              <w:t xml:space="preserve"> </w:t>
            </w:r>
            <w:r w:rsidRPr="003D724C">
              <w:t>49.</w:t>
            </w:r>
            <w:r w:rsidRPr="003D724C">
              <w:rPr>
                <w:spacing w:val="-12"/>
              </w:rPr>
              <w:t xml:space="preserve"> </w:t>
            </w:r>
            <w:r w:rsidRPr="003D724C">
              <w:t>2.</w:t>
            </w:r>
            <w:r w:rsidRPr="003D724C">
              <w:rPr>
                <w:spacing w:val="-12"/>
              </w:rPr>
              <w:t xml:space="preserve"> </w:t>
            </w:r>
            <w:r w:rsidRPr="003D724C">
              <w:t>1</w:t>
            </w:r>
          </w:p>
          <w:p w14:paraId="57C744DE" w14:textId="77777777" w:rsidR="00136FFC" w:rsidRPr="003D724C" w:rsidRDefault="00136FFC"/>
          <w:p w14:paraId="12A9EB38" w14:textId="77777777" w:rsidR="00136FFC" w:rsidRPr="003D724C" w:rsidRDefault="00136FFC">
            <w:r w:rsidRPr="003D724C">
              <w:rPr>
                <w:spacing w:val="-12"/>
              </w:rPr>
              <w:t xml:space="preserve"> </w:t>
            </w:r>
            <w:r w:rsidRPr="003D724C">
              <w:t>S</w:t>
            </w:r>
            <w:r w:rsidRPr="003D724C">
              <w:rPr>
                <w:spacing w:val="-12"/>
              </w:rPr>
              <w:t xml:space="preserve"> </w:t>
            </w:r>
            <w:r w:rsidRPr="003D724C">
              <w:t>49.10.</w:t>
            </w:r>
            <w:r w:rsidRPr="003D724C">
              <w:rPr>
                <w:spacing w:val="-12"/>
              </w:rPr>
              <w:t xml:space="preserve"> </w:t>
            </w:r>
            <w:r w:rsidRPr="003D724C">
              <w:t>1</w:t>
            </w:r>
          </w:p>
          <w:p w14:paraId="1BB16C68" w14:textId="77777777" w:rsidR="00136FFC" w:rsidRPr="003D724C" w:rsidRDefault="00136FFC"/>
          <w:p w14:paraId="009899F1" w14:textId="77777777" w:rsidR="00136FFC" w:rsidRPr="003D724C" w:rsidRDefault="00136FFC">
            <w:r w:rsidRPr="003D724C">
              <w:rPr>
                <w:spacing w:val="-12"/>
              </w:rPr>
              <w:t xml:space="preserve"> </w:t>
            </w:r>
            <w:r w:rsidRPr="003D724C">
              <w:t>S</w:t>
            </w:r>
            <w:r w:rsidRPr="003D724C">
              <w:rPr>
                <w:spacing w:val="-12"/>
              </w:rPr>
              <w:t xml:space="preserve"> </w:t>
            </w:r>
            <w:r w:rsidRPr="003D724C">
              <w:t>50.</w:t>
            </w:r>
            <w:r w:rsidRPr="003D724C">
              <w:rPr>
                <w:spacing w:val="-12"/>
              </w:rPr>
              <w:t xml:space="preserve"> </w:t>
            </w:r>
            <w:r w:rsidRPr="003D724C">
              <w:t>1.</w:t>
            </w:r>
            <w:r w:rsidRPr="003D724C">
              <w:rPr>
                <w:spacing w:val="-12"/>
              </w:rPr>
              <w:t xml:space="preserve"> </w:t>
            </w:r>
            <w:r w:rsidRPr="003D724C">
              <w:t>1</w:t>
            </w:r>
          </w:p>
          <w:p w14:paraId="795662F4" w14:textId="77777777" w:rsidR="00136FFC" w:rsidRPr="003D724C" w:rsidRDefault="00136FFC">
            <w:r w:rsidRPr="003D724C">
              <w:rPr>
                <w:spacing w:val="-12"/>
              </w:rPr>
              <w:t xml:space="preserve"> </w:t>
            </w:r>
            <w:r w:rsidRPr="003D724C">
              <w:t>S</w:t>
            </w:r>
            <w:r w:rsidRPr="003D724C">
              <w:rPr>
                <w:spacing w:val="-12"/>
              </w:rPr>
              <w:t xml:space="preserve"> </w:t>
            </w:r>
            <w:r w:rsidRPr="003D724C">
              <w:t>51.</w:t>
            </w:r>
            <w:r w:rsidRPr="003D724C">
              <w:rPr>
                <w:spacing w:val="-12"/>
              </w:rPr>
              <w:t xml:space="preserve"> </w:t>
            </w:r>
            <w:r w:rsidRPr="003D724C">
              <w:t>4.</w:t>
            </w:r>
            <w:r w:rsidRPr="003D724C">
              <w:rPr>
                <w:spacing w:val="-12"/>
              </w:rPr>
              <w:t xml:space="preserve"> </w:t>
            </w:r>
            <w:r w:rsidRPr="003D724C">
              <w:t>1</w:t>
            </w:r>
          </w:p>
          <w:p w14:paraId="021F1186" w14:textId="77777777" w:rsidR="00136FFC" w:rsidRPr="003D724C" w:rsidRDefault="00136FFC">
            <w:r w:rsidRPr="003D724C">
              <w:rPr>
                <w:spacing w:val="-12"/>
              </w:rPr>
              <w:t xml:space="preserve"> </w:t>
            </w:r>
            <w:r w:rsidRPr="003D724C">
              <w:t>S</w:t>
            </w:r>
            <w:r w:rsidRPr="003D724C">
              <w:rPr>
                <w:spacing w:val="-12"/>
              </w:rPr>
              <w:t xml:space="preserve"> </w:t>
            </w:r>
            <w:r w:rsidRPr="003D724C">
              <w:t>53.</w:t>
            </w:r>
            <w:r w:rsidRPr="003D724C">
              <w:rPr>
                <w:spacing w:val="-12"/>
              </w:rPr>
              <w:t xml:space="preserve"> </w:t>
            </w:r>
            <w:r w:rsidRPr="003D724C">
              <w:t>2.</w:t>
            </w:r>
            <w:r w:rsidRPr="003D724C">
              <w:rPr>
                <w:spacing w:val="-12"/>
              </w:rPr>
              <w:t xml:space="preserve"> </w:t>
            </w:r>
            <w:r w:rsidRPr="003D724C">
              <w:t>1</w:t>
            </w:r>
          </w:p>
          <w:p w14:paraId="7CEFE977" w14:textId="77777777" w:rsidR="00136FFC" w:rsidRPr="003D724C" w:rsidRDefault="00136FFC"/>
          <w:p w14:paraId="1ADC6562" w14:textId="77777777" w:rsidR="00136FFC" w:rsidRPr="003D724C" w:rsidRDefault="00136FFC"/>
          <w:p w14:paraId="142A216B" w14:textId="77777777" w:rsidR="00136FFC" w:rsidRPr="003D724C" w:rsidRDefault="00136FFC">
            <w:r w:rsidRPr="003D724C">
              <w:rPr>
                <w:spacing w:val="-12"/>
              </w:rPr>
              <w:t xml:space="preserve"> </w:t>
            </w:r>
            <w:r w:rsidRPr="003D724C">
              <w:t>S</w:t>
            </w:r>
            <w:r w:rsidRPr="003D724C">
              <w:rPr>
                <w:spacing w:val="-12"/>
              </w:rPr>
              <w:t xml:space="preserve"> </w:t>
            </w:r>
            <w:r w:rsidRPr="003D724C">
              <w:t>56.</w:t>
            </w:r>
            <w:r w:rsidRPr="003D724C">
              <w:rPr>
                <w:spacing w:val="-12"/>
              </w:rPr>
              <w:t xml:space="preserve"> </w:t>
            </w:r>
            <w:r w:rsidRPr="003D724C">
              <w:t>6.</w:t>
            </w:r>
            <w:r w:rsidRPr="003D724C">
              <w:rPr>
                <w:spacing w:val="-12"/>
              </w:rPr>
              <w:t xml:space="preserve"> </w:t>
            </w:r>
            <w:r w:rsidRPr="003D724C">
              <w:t>1</w:t>
            </w:r>
          </w:p>
          <w:p w14:paraId="2F50BDEB" w14:textId="77777777" w:rsidR="00136FFC" w:rsidRPr="003D724C" w:rsidRDefault="00136FFC"/>
          <w:p w14:paraId="4792B51D" w14:textId="77777777" w:rsidR="00136FFC" w:rsidRPr="003D724C" w:rsidRDefault="00136FFC"/>
          <w:p w14:paraId="623B0415" w14:textId="77777777" w:rsidR="00136FFC" w:rsidRPr="003D724C" w:rsidRDefault="00136FFC">
            <w:r w:rsidRPr="003D724C">
              <w:rPr>
                <w:spacing w:val="-12"/>
              </w:rPr>
              <w:t xml:space="preserve"> </w:t>
            </w:r>
            <w:r w:rsidRPr="003D724C">
              <w:t>S</w:t>
            </w:r>
            <w:r w:rsidRPr="003D724C">
              <w:rPr>
                <w:spacing w:val="-12"/>
              </w:rPr>
              <w:t xml:space="preserve"> </w:t>
            </w:r>
            <w:r w:rsidRPr="003D724C">
              <w:t>58.</w:t>
            </w:r>
            <w:r w:rsidRPr="003D724C">
              <w:rPr>
                <w:spacing w:val="-12"/>
              </w:rPr>
              <w:t xml:space="preserve"> </w:t>
            </w:r>
            <w:r w:rsidRPr="003D724C">
              <w:t>1.</w:t>
            </w:r>
            <w:r w:rsidRPr="003D724C">
              <w:rPr>
                <w:spacing w:val="-12"/>
              </w:rPr>
              <w:t xml:space="preserve"> </w:t>
            </w:r>
            <w:r w:rsidRPr="003D724C">
              <w:t>1</w:t>
            </w:r>
          </w:p>
          <w:p w14:paraId="0D187EB6" w14:textId="77777777" w:rsidR="00136FFC" w:rsidRPr="003D724C" w:rsidRDefault="00136FFC">
            <w:r w:rsidRPr="003D724C">
              <w:rPr>
                <w:spacing w:val="-12"/>
              </w:rPr>
              <w:t xml:space="preserve"> </w:t>
            </w:r>
            <w:r w:rsidRPr="003D724C">
              <w:t>S</w:t>
            </w:r>
            <w:r w:rsidRPr="003D724C">
              <w:rPr>
                <w:spacing w:val="-12"/>
              </w:rPr>
              <w:t xml:space="preserve"> </w:t>
            </w:r>
            <w:r w:rsidRPr="003D724C">
              <w:t>58.</w:t>
            </w:r>
            <w:r w:rsidRPr="003D724C">
              <w:rPr>
                <w:spacing w:val="-12"/>
              </w:rPr>
              <w:t xml:space="preserve"> </w:t>
            </w:r>
            <w:r w:rsidRPr="003D724C">
              <w:t>2.</w:t>
            </w:r>
            <w:r w:rsidRPr="003D724C">
              <w:rPr>
                <w:spacing w:val="-12"/>
              </w:rPr>
              <w:t xml:space="preserve"> </w:t>
            </w:r>
            <w:r w:rsidRPr="003D724C">
              <w:t>1</w:t>
            </w:r>
          </w:p>
          <w:p w14:paraId="7FC1C0DD" w14:textId="77777777" w:rsidR="00136FFC" w:rsidRPr="003D724C" w:rsidRDefault="00136FFC"/>
          <w:p w14:paraId="4710D9B1" w14:textId="77777777" w:rsidR="00136FFC" w:rsidRPr="003D724C" w:rsidRDefault="00136FFC">
            <w:pPr>
              <w:jc w:val="center"/>
            </w:pPr>
            <w:r w:rsidRPr="003D724C">
              <w:t>S</w:t>
            </w:r>
            <w:r w:rsidRPr="003D724C">
              <w:rPr>
                <w:spacing w:val="-12"/>
              </w:rPr>
              <w:t xml:space="preserve"> </w:t>
            </w:r>
            <w:r w:rsidRPr="003D724C">
              <w:t>59.</w:t>
            </w:r>
            <w:r w:rsidRPr="003D724C">
              <w:rPr>
                <w:spacing w:val="-12"/>
              </w:rPr>
              <w:t xml:space="preserve"> </w:t>
            </w:r>
            <w:r w:rsidRPr="003D724C">
              <w:t>3.</w:t>
            </w:r>
            <w:r w:rsidRPr="003D724C">
              <w:rPr>
                <w:spacing w:val="-12"/>
              </w:rPr>
              <w:t xml:space="preserve"> </w:t>
            </w:r>
            <w:r w:rsidRPr="003D724C">
              <w:t>1</w:t>
            </w:r>
          </w:p>
          <w:p w14:paraId="6C7C3B6E" w14:textId="77777777" w:rsidR="00136FFC" w:rsidRPr="003D724C" w:rsidRDefault="00136FFC"/>
          <w:p w14:paraId="7500ECE2" w14:textId="77777777" w:rsidR="00136FFC" w:rsidRPr="003D724C" w:rsidRDefault="00136FFC"/>
          <w:p w14:paraId="3F8C991B" w14:textId="77777777" w:rsidR="00136FFC" w:rsidRPr="003D724C" w:rsidRDefault="00136FFC">
            <w:r w:rsidRPr="003D724C">
              <w:rPr>
                <w:spacing w:val="-12"/>
              </w:rPr>
              <w:t xml:space="preserve"> </w:t>
            </w:r>
            <w:r w:rsidRPr="003D724C">
              <w:t>S</w:t>
            </w:r>
            <w:r w:rsidRPr="003D724C">
              <w:rPr>
                <w:spacing w:val="-12"/>
              </w:rPr>
              <w:t xml:space="preserve"> </w:t>
            </w:r>
            <w:r w:rsidRPr="003D724C">
              <w:t>60.</w:t>
            </w:r>
            <w:r w:rsidRPr="003D724C">
              <w:rPr>
                <w:spacing w:val="-12"/>
              </w:rPr>
              <w:t xml:space="preserve"> </w:t>
            </w:r>
            <w:r w:rsidRPr="003D724C">
              <w:t>3.</w:t>
            </w:r>
            <w:r w:rsidRPr="003D724C">
              <w:rPr>
                <w:spacing w:val="-12"/>
              </w:rPr>
              <w:t xml:space="preserve"> </w:t>
            </w:r>
            <w:r w:rsidRPr="003D724C">
              <w:t>1</w:t>
            </w:r>
          </w:p>
          <w:p w14:paraId="0FDA7628" w14:textId="77777777" w:rsidR="00136FFC" w:rsidRPr="003D724C" w:rsidRDefault="00136FFC"/>
          <w:p w14:paraId="4AF38BBC" w14:textId="77777777" w:rsidR="00136FFC" w:rsidRPr="003D724C" w:rsidRDefault="00136FFC">
            <w:r w:rsidRPr="003D724C">
              <w:rPr>
                <w:spacing w:val="-12"/>
              </w:rPr>
              <w:t xml:space="preserve"> </w:t>
            </w:r>
            <w:r w:rsidRPr="003D724C">
              <w:t>S</w:t>
            </w:r>
            <w:r w:rsidRPr="003D724C">
              <w:rPr>
                <w:spacing w:val="-12"/>
              </w:rPr>
              <w:t xml:space="preserve"> </w:t>
            </w:r>
            <w:r w:rsidRPr="003D724C">
              <w:t>61.</w:t>
            </w:r>
            <w:r w:rsidRPr="003D724C">
              <w:rPr>
                <w:spacing w:val="-12"/>
              </w:rPr>
              <w:t xml:space="preserve"> </w:t>
            </w:r>
            <w:r w:rsidRPr="003D724C">
              <w:t>4.</w:t>
            </w:r>
            <w:r w:rsidRPr="003D724C">
              <w:rPr>
                <w:spacing w:val="-12"/>
              </w:rPr>
              <w:t xml:space="preserve"> </w:t>
            </w:r>
            <w:r w:rsidRPr="003D724C">
              <w:t>1</w:t>
            </w:r>
          </w:p>
        </w:tc>
        <w:tc>
          <w:tcPr>
            <w:tcW w:w="8818" w:type="dxa"/>
            <w:tcBorders>
              <w:top w:val="nil"/>
              <w:left w:val="nil"/>
              <w:bottom w:val="single" w:sz="12" w:space="0" w:color="auto"/>
              <w:right w:val="single" w:sz="12" w:space="0" w:color="auto"/>
            </w:tcBorders>
          </w:tcPr>
          <w:p w14:paraId="7C4495C4" w14:textId="77777777" w:rsidR="00136FFC" w:rsidRPr="003D724C" w:rsidRDefault="00136FFC">
            <w:pPr>
              <w:ind w:leftChars="55" w:left="115" w:rightChars="65" w:right="136" w:firstLineChars="100" w:firstLine="210"/>
            </w:pPr>
            <w:r w:rsidRPr="003D724C">
              <w:rPr>
                <w:rFonts w:hint="eastAsia"/>
              </w:rPr>
              <w:t>従前の点数表を一部改正し、これを乙表（甲地用を乙の1表、乙地用を乙の2表）とし、新たに甲表を設けた。</w:t>
            </w:r>
          </w:p>
          <w:p w14:paraId="6E3284AD" w14:textId="77777777" w:rsidR="00136FFC" w:rsidRPr="003D724C" w:rsidRDefault="00136FFC">
            <w:pPr>
              <w:ind w:leftChars="55" w:left="115" w:rightChars="65" w:right="136" w:firstLineChars="100" w:firstLine="210"/>
            </w:pPr>
            <w:r w:rsidRPr="003D724C">
              <w:rPr>
                <w:rFonts w:hint="eastAsia"/>
              </w:rPr>
              <w:t>総医療費で</w:t>
            </w:r>
            <w:r w:rsidRPr="003D724C">
              <w:t>8.5</w:t>
            </w:r>
            <w:r w:rsidRPr="003D724C">
              <w:rPr>
                <w:rFonts w:hint="eastAsia"/>
              </w:rPr>
              <w:t>％引上げ、単価</w:t>
            </w:r>
            <w:r w:rsidRPr="003D724C">
              <w:t>10</w:t>
            </w:r>
            <w:r w:rsidRPr="003D724C">
              <w:rPr>
                <w:rFonts w:hint="eastAsia"/>
              </w:rPr>
              <w:t>円とし乙地用は点数で</w:t>
            </w:r>
            <w:r w:rsidRPr="003D724C">
              <w:t>25</w:t>
            </w:r>
            <w:r w:rsidRPr="003D724C">
              <w:rPr>
                <w:rFonts w:hint="eastAsia"/>
              </w:rPr>
              <w:t>％引上げ。</w:t>
            </w:r>
          </w:p>
          <w:p w14:paraId="2318C015" w14:textId="77777777" w:rsidR="00136FFC" w:rsidRPr="003D724C" w:rsidRDefault="00136FFC">
            <w:pPr>
              <w:ind w:leftChars="55" w:left="115" w:rightChars="65" w:right="136" w:firstLineChars="100" w:firstLine="210"/>
            </w:pPr>
            <w:r w:rsidRPr="003D724C">
              <w:rPr>
                <w:rFonts w:hint="eastAsia"/>
              </w:rPr>
              <w:t>総医療費で</w:t>
            </w:r>
            <w:r w:rsidRPr="003D724C">
              <w:t>12.5</w:t>
            </w:r>
            <w:r w:rsidRPr="003D724C">
              <w:rPr>
                <w:rFonts w:hint="eastAsia"/>
              </w:rPr>
              <w:t>％引上げ。往診料、入院料及び基準看護加算を</w:t>
            </w:r>
            <w:r w:rsidRPr="003D724C">
              <w:t>18</w:t>
            </w:r>
            <w:r w:rsidRPr="003D724C">
              <w:rPr>
                <w:rFonts w:hint="eastAsia"/>
              </w:rPr>
              <w:t>％、その他を</w:t>
            </w:r>
            <w:r w:rsidRPr="003D724C">
              <w:t>12</w:t>
            </w:r>
            <w:r w:rsidRPr="003D724C">
              <w:rPr>
                <w:rFonts w:hint="eastAsia"/>
              </w:rPr>
              <w:t>％引上げ。</w:t>
            </w:r>
          </w:p>
          <w:p w14:paraId="078DBA60" w14:textId="77777777" w:rsidR="00136FFC" w:rsidRPr="003D724C" w:rsidRDefault="00136FFC">
            <w:pPr>
              <w:ind w:leftChars="55" w:left="115" w:rightChars="65" w:right="136" w:firstLineChars="100" w:firstLine="210"/>
            </w:pPr>
            <w:r w:rsidRPr="003D724C">
              <w:rPr>
                <w:rFonts w:hint="eastAsia"/>
              </w:rPr>
              <w:t>総医療費で</w:t>
            </w:r>
            <w:r w:rsidRPr="003D724C">
              <w:t>2.3</w:t>
            </w:r>
            <w:r w:rsidRPr="003D724C">
              <w:rPr>
                <w:rFonts w:hint="eastAsia"/>
              </w:rPr>
              <w:t>％引上げ。初診、再診及び往診料に深夜加算、並びに特別食加算新設。</w:t>
            </w:r>
          </w:p>
          <w:p w14:paraId="6333B90F" w14:textId="77777777" w:rsidR="00136FFC" w:rsidRPr="003D724C" w:rsidRDefault="00136FFC">
            <w:pPr>
              <w:ind w:leftChars="55" w:left="115" w:rightChars="65" w:right="136" w:firstLineChars="100" w:firstLine="210"/>
            </w:pPr>
            <w:r w:rsidRPr="003D724C">
              <w:rPr>
                <w:rFonts w:hint="eastAsia"/>
              </w:rPr>
              <w:t>甲地、乙地の地域差撤廃。1点単価を甲表</w:t>
            </w:r>
            <w:r w:rsidRPr="003D724C">
              <w:t>10.50</w:t>
            </w:r>
            <w:r w:rsidRPr="003D724C">
              <w:rPr>
                <w:rFonts w:hint="eastAsia"/>
              </w:rPr>
              <w:t>円、乙表</w:t>
            </w:r>
            <w:r w:rsidRPr="003D724C">
              <w:t>10</w:t>
            </w:r>
            <w:r w:rsidRPr="003D724C">
              <w:rPr>
                <w:rFonts w:hint="eastAsia"/>
              </w:rPr>
              <w:t>円に統一、乙の2表を廃止し、乙の１表を乙表とした。総医療費で</w:t>
            </w:r>
            <w:r w:rsidRPr="003D724C">
              <w:t>3.7</w:t>
            </w:r>
            <w:r w:rsidRPr="003D724C">
              <w:rPr>
                <w:rFonts w:hint="eastAsia"/>
              </w:rPr>
              <w:t>％引上げ。</w:t>
            </w:r>
          </w:p>
          <w:p w14:paraId="524F5987" w14:textId="77777777" w:rsidR="00136FFC" w:rsidRPr="003D724C" w:rsidRDefault="00136FFC">
            <w:pPr>
              <w:ind w:leftChars="55" w:left="115" w:rightChars="65" w:right="136" w:firstLineChars="100" w:firstLine="210"/>
            </w:pPr>
            <w:r w:rsidRPr="003D724C">
              <w:rPr>
                <w:rFonts w:hint="eastAsia"/>
              </w:rPr>
              <w:t>甲表の点数を5％引上げて、1点単価を甲、乙両表とも</w:t>
            </w:r>
            <w:r w:rsidRPr="003D724C">
              <w:t>10</w:t>
            </w:r>
            <w:r w:rsidRPr="003D724C">
              <w:rPr>
                <w:rFonts w:hint="eastAsia"/>
              </w:rPr>
              <w:t>円とし、総医療費で</w:t>
            </w:r>
            <w:r w:rsidRPr="003D724C">
              <w:t>9.5</w:t>
            </w:r>
            <w:r w:rsidRPr="003D724C">
              <w:rPr>
                <w:rFonts w:hint="eastAsia"/>
              </w:rPr>
              <w:t>％引上げ。</w:t>
            </w:r>
          </w:p>
          <w:p w14:paraId="492A6B28" w14:textId="77777777" w:rsidR="00136FFC" w:rsidRPr="003D724C" w:rsidRDefault="00136FFC">
            <w:pPr>
              <w:ind w:leftChars="55" w:left="115" w:rightChars="65" w:right="136" w:firstLineChars="100" w:firstLine="210"/>
            </w:pPr>
            <w:r w:rsidRPr="003D724C">
              <w:rPr>
                <w:rFonts w:hint="eastAsia"/>
              </w:rPr>
              <w:t>総医療費で</w:t>
            </w:r>
            <w:r w:rsidRPr="003D724C">
              <w:t>4.5</w:t>
            </w:r>
            <w:r w:rsidRPr="003D724C">
              <w:rPr>
                <w:rFonts w:hint="eastAsia"/>
              </w:rPr>
              <w:t>％の薬価基準の引下げ。そのうち、</w:t>
            </w:r>
            <w:r w:rsidRPr="003D724C">
              <w:t>3.0</w:t>
            </w:r>
            <w:r w:rsidRPr="003D724C">
              <w:rPr>
                <w:rFonts w:hint="eastAsia"/>
              </w:rPr>
              <w:t>％分を技術料引上げに振替。</w:t>
            </w:r>
          </w:p>
          <w:p w14:paraId="7B5DB292" w14:textId="77777777" w:rsidR="00136FFC" w:rsidRPr="003D724C" w:rsidRDefault="00136FFC">
            <w:pPr>
              <w:ind w:leftChars="55" w:left="115" w:rightChars="65" w:right="136"/>
            </w:pPr>
            <w:r w:rsidRPr="003D724C">
              <w:rPr>
                <w:rFonts w:hint="eastAsia"/>
              </w:rPr>
              <w:t>診察料、検査料、Ｘ線診断料及び入院料の引上げ。</w:t>
            </w:r>
          </w:p>
          <w:p w14:paraId="54989176" w14:textId="77777777" w:rsidR="00136FFC" w:rsidRPr="003D724C" w:rsidRDefault="00136FFC">
            <w:pPr>
              <w:ind w:leftChars="55" w:left="115" w:rightChars="65" w:right="136" w:firstLineChars="100" w:firstLine="210"/>
            </w:pPr>
            <w:r w:rsidRPr="003D724C">
              <w:rPr>
                <w:rFonts w:hint="eastAsia"/>
              </w:rPr>
              <w:t>薬価基準</w:t>
            </w:r>
            <w:r w:rsidRPr="003D724C">
              <w:t>10.2</w:t>
            </w:r>
            <w:r w:rsidRPr="003D724C">
              <w:rPr>
                <w:rFonts w:hint="eastAsia"/>
              </w:rPr>
              <w:t>％引下げ。総医療費で</w:t>
            </w:r>
            <w:r w:rsidRPr="003D724C">
              <w:t>3.8</w:t>
            </w:r>
            <w:r w:rsidRPr="003D724C">
              <w:rPr>
                <w:rFonts w:hint="eastAsia"/>
              </w:rPr>
              <w:t>％の引下げ。</w:t>
            </w:r>
          </w:p>
          <w:p w14:paraId="7C11309C" w14:textId="77777777" w:rsidR="00136FFC" w:rsidRPr="003D724C" w:rsidRDefault="00136FFC">
            <w:pPr>
              <w:ind w:leftChars="55" w:left="115" w:rightChars="65" w:right="136" w:firstLineChars="100" w:firstLine="210"/>
            </w:pPr>
            <w:r w:rsidRPr="003D724C">
              <w:rPr>
                <w:rFonts w:hint="eastAsia"/>
              </w:rPr>
              <w:t>総医療費で</w:t>
            </w:r>
            <w:r w:rsidRPr="003D724C">
              <w:t>7.68</w:t>
            </w:r>
            <w:r w:rsidRPr="003D724C">
              <w:rPr>
                <w:rFonts w:hint="eastAsia"/>
              </w:rPr>
              <w:t>％引上げ。初診料、再診料、入院料、手数料等の引上げ。</w:t>
            </w:r>
          </w:p>
          <w:p w14:paraId="3A82BB38" w14:textId="77777777" w:rsidR="00136FFC" w:rsidRPr="003D724C" w:rsidRDefault="00136FFC">
            <w:pPr>
              <w:ind w:leftChars="55" w:left="115" w:rightChars="65" w:right="136" w:firstLineChars="100" w:firstLine="210"/>
            </w:pPr>
            <w:r w:rsidRPr="003D724C">
              <w:rPr>
                <w:rFonts w:hint="eastAsia"/>
              </w:rPr>
              <w:t>薬価基準</w:t>
            </w:r>
            <w:r w:rsidRPr="003D724C">
              <w:t>5.6</w:t>
            </w:r>
            <w:r w:rsidRPr="003D724C">
              <w:rPr>
                <w:rFonts w:hint="eastAsia"/>
              </w:rPr>
              <w:t>％引下げ。総医療費で</w:t>
            </w:r>
            <w:r w:rsidRPr="003D724C">
              <w:t>2.3</w:t>
            </w:r>
            <w:r w:rsidRPr="003D724C">
              <w:rPr>
                <w:rFonts w:hint="eastAsia"/>
              </w:rPr>
              <w:t>％の引下げ。</w:t>
            </w:r>
          </w:p>
          <w:p w14:paraId="44553892" w14:textId="77777777" w:rsidR="00136FFC" w:rsidRPr="003D724C" w:rsidRDefault="00136FFC">
            <w:pPr>
              <w:ind w:leftChars="55" w:left="115" w:rightChars="65" w:right="136" w:firstLineChars="100" w:firstLine="210"/>
            </w:pPr>
            <w:r w:rsidRPr="003D724C">
              <w:rPr>
                <w:rFonts w:hint="eastAsia"/>
              </w:rPr>
              <w:t>総医療費で</w:t>
            </w:r>
            <w:r w:rsidRPr="003D724C">
              <w:t>8.77</w:t>
            </w:r>
            <w:r w:rsidRPr="003D724C">
              <w:rPr>
                <w:rFonts w:hint="eastAsia"/>
              </w:rPr>
              <w:t>％引上げ。初診料、再診料、入院料の引上げ。</w:t>
            </w:r>
          </w:p>
          <w:p w14:paraId="14682217" w14:textId="77777777" w:rsidR="00136FFC" w:rsidRPr="003D724C" w:rsidRDefault="00136FFC">
            <w:pPr>
              <w:ind w:leftChars="55" w:left="115" w:rightChars="65" w:right="136" w:firstLineChars="100" w:firstLine="210"/>
            </w:pPr>
            <w:r w:rsidRPr="003D724C">
              <w:rPr>
                <w:rFonts w:hint="eastAsia"/>
              </w:rPr>
              <w:t>総医療費で</w:t>
            </w:r>
            <w:r w:rsidRPr="003D724C">
              <w:t>0.97</w:t>
            </w:r>
            <w:r w:rsidRPr="003D724C">
              <w:rPr>
                <w:rFonts w:hint="eastAsia"/>
              </w:rPr>
              <w:t>％引上げ。再診料の引上げ。</w:t>
            </w:r>
          </w:p>
          <w:p w14:paraId="79F09927" w14:textId="77777777" w:rsidR="00136FFC" w:rsidRPr="003D724C" w:rsidRDefault="00136FFC">
            <w:pPr>
              <w:ind w:leftChars="55" w:left="115" w:rightChars="65" w:right="136" w:firstLineChars="100" w:firstLine="210"/>
            </w:pPr>
            <w:r w:rsidRPr="003D724C">
              <w:rPr>
                <w:rFonts w:hint="eastAsia"/>
              </w:rPr>
              <w:t>薬価基準</w:t>
            </w:r>
            <w:r w:rsidRPr="003D724C">
              <w:t>3.0</w:t>
            </w:r>
            <w:r w:rsidRPr="003D724C">
              <w:rPr>
                <w:rFonts w:hint="eastAsia"/>
              </w:rPr>
              <w:t>％引下げ。総医療費で</w:t>
            </w:r>
            <w:r w:rsidRPr="003D724C">
              <w:t>1.0</w:t>
            </w:r>
            <w:r w:rsidRPr="003D724C">
              <w:rPr>
                <w:rFonts w:hint="eastAsia"/>
              </w:rPr>
              <w:t>％の引下げ。</w:t>
            </w:r>
          </w:p>
          <w:p w14:paraId="1E307457" w14:textId="77777777" w:rsidR="00136FFC" w:rsidRPr="003D724C" w:rsidRDefault="00136FFC">
            <w:pPr>
              <w:ind w:leftChars="55" w:left="115" w:rightChars="65" w:right="136" w:firstLineChars="100" w:firstLine="210"/>
            </w:pPr>
            <w:r w:rsidRPr="003D724C">
              <w:rPr>
                <w:rFonts w:hint="eastAsia"/>
              </w:rPr>
              <w:t>総医療費で</w:t>
            </w:r>
            <w:r w:rsidRPr="003D724C">
              <w:t>13.7</w:t>
            </w:r>
            <w:r w:rsidRPr="003D724C">
              <w:rPr>
                <w:rFonts w:hint="eastAsia"/>
              </w:rPr>
              <w:t>％引上げ。薬価基準</w:t>
            </w:r>
            <w:r w:rsidRPr="003D724C">
              <w:t>3.9</w:t>
            </w:r>
            <w:r w:rsidRPr="003D724C">
              <w:rPr>
                <w:rFonts w:hint="eastAsia"/>
              </w:rPr>
              <w:t>％引下げ。入院料の引上げ。</w:t>
            </w:r>
          </w:p>
          <w:p w14:paraId="43EBFB28" w14:textId="77777777" w:rsidR="00136FFC" w:rsidRPr="003D724C" w:rsidRDefault="00136FFC">
            <w:pPr>
              <w:ind w:leftChars="55" w:left="115" w:rightChars="65" w:right="136" w:firstLineChars="100" w:firstLine="210"/>
            </w:pPr>
            <w:r w:rsidRPr="003D724C">
              <w:rPr>
                <w:rFonts w:hint="eastAsia"/>
              </w:rPr>
              <w:t>総医療費で</w:t>
            </w:r>
            <w:r w:rsidRPr="003D724C">
              <w:t>19</w:t>
            </w:r>
            <w:r w:rsidRPr="003D724C">
              <w:rPr>
                <w:rFonts w:hint="eastAsia"/>
              </w:rPr>
              <w:t>％引上げ。再診料、入院料等の引上げ。薬価の引下げにより実質</w:t>
            </w:r>
            <w:r w:rsidRPr="003D724C">
              <w:t>17.5</w:t>
            </w:r>
            <w:r w:rsidRPr="003D724C">
              <w:rPr>
                <w:rFonts w:hint="eastAsia"/>
              </w:rPr>
              <w:t>％の引上げ。</w:t>
            </w:r>
          </w:p>
          <w:p w14:paraId="4F0F074B" w14:textId="77777777" w:rsidR="00136FFC" w:rsidRPr="003D724C" w:rsidRDefault="00136FFC">
            <w:pPr>
              <w:ind w:leftChars="55" w:left="115" w:rightChars="65" w:right="136" w:firstLineChars="100" w:firstLine="210"/>
            </w:pPr>
            <w:r w:rsidRPr="003D724C">
              <w:rPr>
                <w:rFonts w:hint="eastAsia"/>
              </w:rPr>
              <w:t>総医療費で</w:t>
            </w:r>
            <w:r w:rsidRPr="003D724C">
              <w:t>16.0</w:t>
            </w:r>
            <w:r w:rsidRPr="003D724C">
              <w:rPr>
                <w:rFonts w:hint="eastAsia"/>
              </w:rPr>
              <w:t>％引上げ。再診、入院料等の引上げ及び高度検査、手術の項目新設</w:t>
            </w:r>
            <w:r w:rsidRPr="003D724C">
              <w:rPr>
                <w:spacing w:val="-12"/>
              </w:rPr>
              <w:t xml:space="preserve"> </w:t>
            </w:r>
            <w:r w:rsidRPr="003D724C">
              <w:rPr>
                <w:rFonts w:hint="eastAsia"/>
              </w:rPr>
              <w:t>並びに再評価。</w:t>
            </w:r>
          </w:p>
          <w:p w14:paraId="0E97B951" w14:textId="77777777" w:rsidR="00136FFC" w:rsidRPr="003D724C" w:rsidRDefault="00136FFC">
            <w:pPr>
              <w:ind w:leftChars="55" w:left="115" w:rightChars="65" w:right="136" w:firstLineChars="100" w:firstLine="210"/>
            </w:pPr>
            <w:r w:rsidRPr="003D724C">
              <w:rPr>
                <w:rFonts w:hint="eastAsia"/>
              </w:rPr>
              <w:t>薬価基準で</w:t>
            </w:r>
            <w:r w:rsidRPr="003D724C">
              <w:t>1.6</w:t>
            </w:r>
            <w:r w:rsidRPr="003D724C">
              <w:rPr>
                <w:rFonts w:hint="eastAsia"/>
              </w:rPr>
              <w:t>％引下げ。総医療費で</w:t>
            </w:r>
            <w:r w:rsidRPr="003D724C">
              <w:t>0.7</w:t>
            </w:r>
            <w:r w:rsidRPr="003D724C">
              <w:rPr>
                <w:spacing w:val="-12"/>
              </w:rPr>
              <w:t xml:space="preserve"> </w:t>
            </w:r>
            <w:r w:rsidRPr="003D724C">
              <w:rPr>
                <w:rFonts w:hint="eastAsia"/>
              </w:rPr>
              <w:t>％引下げ。</w:t>
            </w:r>
          </w:p>
          <w:p w14:paraId="6DAD0F92" w14:textId="77777777" w:rsidR="00136FFC" w:rsidRPr="003D724C" w:rsidRDefault="00136FFC">
            <w:pPr>
              <w:ind w:leftChars="55" w:left="115" w:rightChars="65" w:right="136" w:firstLineChars="100" w:firstLine="210"/>
            </w:pPr>
            <w:r w:rsidRPr="003D724C">
              <w:rPr>
                <w:rFonts w:hint="eastAsia"/>
              </w:rPr>
              <w:t>総医療費で</w:t>
            </w:r>
            <w:r w:rsidRPr="003D724C">
              <w:t>9.0</w:t>
            </w:r>
            <w:r w:rsidRPr="003D724C">
              <w:rPr>
                <w:rFonts w:hint="eastAsia"/>
              </w:rPr>
              <w:t>％引上げ。新開発医療技術関係項目新設。</w:t>
            </w:r>
          </w:p>
          <w:p w14:paraId="233B4841" w14:textId="77777777" w:rsidR="00136FFC" w:rsidRPr="003D724C" w:rsidRDefault="00136FFC">
            <w:pPr>
              <w:ind w:leftChars="55" w:left="115" w:rightChars="65" w:right="136"/>
            </w:pPr>
            <w:r w:rsidRPr="003D724C">
              <w:rPr>
                <w:rFonts w:hint="eastAsia"/>
              </w:rPr>
              <w:t>総医療費で</w:t>
            </w:r>
            <w:r w:rsidRPr="003D724C">
              <w:t>11.6</w:t>
            </w:r>
            <w:r w:rsidRPr="003D724C">
              <w:rPr>
                <w:rFonts w:hint="eastAsia"/>
              </w:rPr>
              <w:t>％（医科病院</w:t>
            </w:r>
            <w:r w:rsidRPr="003D724C">
              <w:t>12.0</w:t>
            </w:r>
            <w:r w:rsidRPr="003D724C">
              <w:rPr>
                <w:rFonts w:hint="eastAsia"/>
              </w:rPr>
              <w:t>％、診療所</w:t>
            </w:r>
            <w:r w:rsidRPr="003D724C">
              <w:t>10.8</w:t>
            </w:r>
            <w:r w:rsidRPr="003D724C">
              <w:rPr>
                <w:rFonts w:hint="eastAsia"/>
              </w:rPr>
              <w:t>％、平均</w:t>
            </w:r>
            <w:r w:rsidRPr="003D724C">
              <w:t>11.5</w:t>
            </w:r>
            <w:r w:rsidRPr="003D724C">
              <w:rPr>
                <w:rFonts w:hint="eastAsia"/>
              </w:rPr>
              <w:t>％、歯科</w:t>
            </w:r>
            <w:r w:rsidRPr="003D724C">
              <w:t>12.7</w:t>
            </w:r>
            <w:r w:rsidRPr="003D724C">
              <w:rPr>
                <w:rFonts w:hint="eastAsia"/>
              </w:rPr>
              <w:t>％）引</w:t>
            </w:r>
            <w:r w:rsidRPr="003D724C">
              <w:rPr>
                <w:spacing w:val="-12"/>
              </w:rPr>
              <w:t xml:space="preserve"> </w:t>
            </w:r>
            <w:r w:rsidRPr="003D724C">
              <w:rPr>
                <w:rFonts w:hint="eastAsia"/>
              </w:rPr>
              <w:t>上げ。しかし薬価基準</w:t>
            </w:r>
            <w:r w:rsidRPr="003D724C">
              <w:t>5.8</w:t>
            </w:r>
            <w:r w:rsidRPr="003D724C">
              <w:rPr>
                <w:rFonts w:hint="eastAsia"/>
              </w:rPr>
              <w:t>％引下げを同時実施のため、実質医科平均</w:t>
            </w:r>
            <w:r w:rsidRPr="003D724C">
              <w:t>9.3</w:t>
            </w:r>
            <w:r w:rsidRPr="003D724C">
              <w:rPr>
                <w:spacing w:val="-12"/>
              </w:rPr>
              <w:t xml:space="preserve"> </w:t>
            </w:r>
            <w:r w:rsidRPr="003D724C">
              <w:rPr>
                <w:rFonts w:hint="eastAsia"/>
              </w:rPr>
              <w:t>％（病院</w:t>
            </w:r>
            <w:r w:rsidRPr="003D724C">
              <w:t>10.2</w:t>
            </w:r>
            <w:r w:rsidRPr="003D724C">
              <w:rPr>
                <w:rFonts w:hint="eastAsia"/>
              </w:rPr>
              <w:t>％、診療所</w:t>
            </w:r>
            <w:r w:rsidRPr="003D724C">
              <w:t>8.3</w:t>
            </w:r>
            <w:r w:rsidRPr="003D724C">
              <w:rPr>
                <w:rFonts w:hint="eastAsia"/>
              </w:rPr>
              <w:t>％）、歯科</w:t>
            </w:r>
            <w:r w:rsidRPr="003D724C">
              <w:t>12.5</w:t>
            </w:r>
            <w:r w:rsidRPr="003D724C">
              <w:rPr>
                <w:rFonts w:hint="eastAsia"/>
              </w:rPr>
              <w:t>％、医科、歯科平均で</w:t>
            </w:r>
            <w:r w:rsidRPr="003D724C">
              <w:t>9.6</w:t>
            </w:r>
            <w:r w:rsidRPr="003D724C">
              <w:rPr>
                <w:spacing w:val="-12"/>
              </w:rPr>
              <w:t xml:space="preserve"> </w:t>
            </w:r>
            <w:r w:rsidRPr="003D724C">
              <w:rPr>
                <w:rFonts w:hint="eastAsia"/>
              </w:rPr>
              <w:t>％の引上げ。</w:t>
            </w:r>
          </w:p>
          <w:p w14:paraId="344FB4F7" w14:textId="77777777" w:rsidR="00136FFC" w:rsidRPr="003D724C" w:rsidRDefault="00136FFC">
            <w:pPr>
              <w:ind w:leftChars="55" w:left="115" w:rightChars="65" w:right="136" w:firstLineChars="100" w:firstLine="210"/>
            </w:pPr>
            <w:r w:rsidRPr="003D724C">
              <w:rPr>
                <w:rFonts w:hint="eastAsia"/>
              </w:rPr>
              <w:t>総医療費で平均</w:t>
            </w:r>
            <w:r w:rsidRPr="003D724C">
              <w:t>8.1</w:t>
            </w:r>
            <w:r w:rsidRPr="003D724C">
              <w:rPr>
                <w:rFonts w:hint="eastAsia"/>
              </w:rPr>
              <w:t>％（医科医院</w:t>
            </w:r>
            <w:r w:rsidRPr="003D724C">
              <w:rPr>
                <w:spacing w:val="-12"/>
              </w:rPr>
              <w:t xml:space="preserve"> </w:t>
            </w:r>
            <w:r w:rsidRPr="003D724C">
              <w:t>8.4</w:t>
            </w:r>
            <w:r w:rsidRPr="003D724C">
              <w:rPr>
                <w:rFonts w:hint="eastAsia"/>
              </w:rPr>
              <w:t>％、歯科診療所</w:t>
            </w:r>
            <w:r w:rsidRPr="003D724C">
              <w:rPr>
                <w:spacing w:val="-12"/>
              </w:rPr>
              <w:t xml:space="preserve"> </w:t>
            </w:r>
            <w:r w:rsidRPr="003D724C">
              <w:t>5.9</w:t>
            </w:r>
            <w:r w:rsidRPr="003D724C">
              <w:rPr>
                <w:rFonts w:hint="eastAsia"/>
              </w:rPr>
              <w:t>％、薬局</w:t>
            </w:r>
            <w:r w:rsidRPr="003D724C">
              <w:rPr>
                <w:spacing w:val="-12"/>
              </w:rPr>
              <w:t xml:space="preserve"> </w:t>
            </w:r>
            <w:r w:rsidRPr="003D724C">
              <w:t>3.8</w:t>
            </w:r>
            <w:r w:rsidRPr="003D724C">
              <w:rPr>
                <w:rFonts w:hint="eastAsia"/>
              </w:rPr>
              <w:t>％）</w:t>
            </w:r>
            <w:r w:rsidRPr="003D724C">
              <w:rPr>
                <w:spacing w:val="-12"/>
              </w:rPr>
              <w:t xml:space="preserve"> </w:t>
            </w:r>
            <w:r w:rsidRPr="003D724C">
              <w:rPr>
                <w:rFonts w:hint="eastAsia"/>
              </w:rPr>
              <w:t>引上げ。</w:t>
            </w:r>
          </w:p>
          <w:p w14:paraId="70DE28EA" w14:textId="77777777" w:rsidR="00136FFC" w:rsidRPr="003D724C" w:rsidRDefault="00136FFC">
            <w:pPr>
              <w:ind w:leftChars="55" w:left="115" w:rightChars="65" w:right="136"/>
            </w:pPr>
            <w:r w:rsidRPr="003D724C">
              <w:rPr>
                <w:rFonts w:hint="eastAsia"/>
              </w:rPr>
              <w:t xml:space="preserve">  しかし、同時に薬価基準が</w:t>
            </w:r>
            <w:r w:rsidRPr="003D724C">
              <w:t>18.6</w:t>
            </w:r>
            <w:r w:rsidRPr="003D724C">
              <w:rPr>
                <w:rFonts w:hint="eastAsia"/>
              </w:rPr>
              <w:t>％引下げ（診療報酬換算</w:t>
            </w:r>
            <w:r w:rsidRPr="003D724C">
              <w:t>6.1</w:t>
            </w:r>
            <w:r w:rsidRPr="003D724C">
              <w:rPr>
                <w:rFonts w:hint="eastAsia"/>
              </w:rPr>
              <w:t>％）られるため、実質</w:t>
            </w:r>
            <w:r w:rsidRPr="003D724C">
              <w:t>2.0</w:t>
            </w:r>
            <w:r w:rsidRPr="003D724C">
              <w:rPr>
                <w:rFonts w:hint="eastAsia"/>
              </w:rPr>
              <w:t>％の引上げ。</w:t>
            </w:r>
          </w:p>
          <w:p w14:paraId="15D49A43" w14:textId="77777777" w:rsidR="00136FFC" w:rsidRPr="003D724C" w:rsidRDefault="00136FFC">
            <w:pPr>
              <w:ind w:leftChars="55" w:left="115" w:rightChars="65" w:right="136" w:firstLineChars="100" w:firstLine="210"/>
            </w:pPr>
            <w:r w:rsidRPr="003D724C">
              <w:rPr>
                <w:rFonts w:hint="eastAsia"/>
              </w:rPr>
              <w:t>薬価基準で</w:t>
            </w:r>
            <w:r w:rsidRPr="003D724C">
              <w:rPr>
                <w:spacing w:val="-12"/>
              </w:rPr>
              <w:t xml:space="preserve"> </w:t>
            </w:r>
            <w:r w:rsidRPr="003D724C">
              <w:t>4.9</w:t>
            </w:r>
            <w:r w:rsidRPr="003D724C">
              <w:rPr>
                <w:rFonts w:hint="eastAsia"/>
              </w:rPr>
              <w:t>％引下げ。総医療費で</w:t>
            </w:r>
            <w:r w:rsidRPr="003D724C">
              <w:rPr>
                <w:spacing w:val="-12"/>
              </w:rPr>
              <w:t xml:space="preserve"> </w:t>
            </w:r>
            <w:r w:rsidRPr="003D724C">
              <w:t>1.5</w:t>
            </w:r>
            <w:r w:rsidRPr="003D724C">
              <w:rPr>
                <w:rFonts w:hint="eastAsia"/>
              </w:rPr>
              <w:t>％引下げ。</w:t>
            </w:r>
          </w:p>
          <w:p w14:paraId="182EBC8E" w14:textId="77777777" w:rsidR="00136FFC" w:rsidRPr="003D724C" w:rsidRDefault="00136FFC">
            <w:pPr>
              <w:ind w:leftChars="55" w:left="115" w:rightChars="65" w:right="136" w:firstLineChars="100" w:firstLine="210"/>
            </w:pPr>
            <w:r w:rsidRPr="003D724C">
              <w:rPr>
                <w:rFonts w:hint="eastAsia"/>
              </w:rPr>
              <w:t>老人保健法施行。従来の点数表の一部改正並びに新たに老人点数表を制定する。総医療費で</w:t>
            </w:r>
            <w:r w:rsidRPr="003D724C">
              <w:t>0.21</w:t>
            </w:r>
            <w:r w:rsidRPr="003D724C">
              <w:rPr>
                <w:rFonts w:hint="eastAsia"/>
              </w:rPr>
              <w:t>％、医科（老人含む。）</w:t>
            </w:r>
            <w:r w:rsidRPr="003D724C">
              <w:t>0.29</w:t>
            </w:r>
            <w:r w:rsidRPr="003D724C">
              <w:rPr>
                <w:rFonts w:hint="eastAsia"/>
              </w:rPr>
              <w:t>％歯科</w:t>
            </w:r>
            <w:r w:rsidRPr="003D724C">
              <w:t>0.02</w:t>
            </w:r>
            <w:r w:rsidRPr="003D724C">
              <w:rPr>
                <w:rFonts w:hint="eastAsia"/>
              </w:rPr>
              <w:t>％の引上げ。</w:t>
            </w:r>
          </w:p>
          <w:p w14:paraId="5404609C" w14:textId="77777777" w:rsidR="00136FFC" w:rsidRPr="003D724C" w:rsidRDefault="00136FFC">
            <w:pPr>
              <w:ind w:leftChars="55" w:left="115" w:rightChars="65" w:right="136" w:firstLineChars="100" w:firstLine="210"/>
            </w:pPr>
            <w:r w:rsidRPr="003D724C">
              <w:rPr>
                <w:rFonts w:hint="eastAsia"/>
              </w:rPr>
              <w:t>総医療費で</w:t>
            </w:r>
            <w:r w:rsidRPr="003D724C">
              <w:t>2.79</w:t>
            </w:r>
            <w:r w:rsidRPr="003D724C">
              <w:rPr>
                <w:rFonts w:hint="eastAsia"/>
              </w:rPr>
              <w:t>％引上げ。医科</w:t>
            </w:r>
            <w:r w:rsidRPr="003D724C">
              <w:t>3.0</w:t>
            </w:r>
            <w:r w:rsidRPr="003D724C">
              <w:rPr>
                <w:rFonts w:hint="eastAsia"/>
              </w:rPr>
              <w:t>％（病院</w:t>
            </w:r>
            <w:r w:rsidRPr="003D724C">
              <w:t>3.1</w:t>
            </w:r>
            <w:r w:rsidRPr="003D724C">
              <w:rPr>
                <w:rFonts w:hint="eastAsia"/>
              </w:rPr>
              <w:t>％、診療所</w:t>
            </w:r>
            <w:r w:rsidRPr="003D724C">
              <w:t>2.9</w:t>
            </w:r>
            <w:r w:rsidRPr="003D724C">
              <w:rPr>
                <w:rFonts w:hint="eastAsia"/>
              </w:rPr>
              <w:t>％）歯科</w:t>
            </w:r>
            <w:r w:rsidRPr="003D724C">
              <w:t>1.1</w:t>
            </w:r>
            <w:r w:rsidRPr="003D724C">
              <w:rPr>
                <w:rFonts w:hint="eastAsia"/>
              </w:rPr>
              <w:t>％。</w:t>
            </w:r>
          </w:p>
          <w:p w14:paraId="46FB3662" w14:textId="77777777" w:rsidR="00136FFC" w:rsidRPr="003D724C" w:rsidRDefault="00136FFC">
            <w:pPr>
              <w:ind w:leftChars="55" w:left="115" w:rightChars="65" w:right="136"/>
            </w:pPr>
            <w:r w:rsidRPr="003D724C">
              <w:rPr>
                <w:rFonts w:hint="eastAsia"/>
              </w:rPr>
              <w:t xml:space="preserve">  しかし、薬価基準</w:t>
            </w:r>
            <w:r w:rsidRPr="003D724C">
              <w:t>16.6</w:t>
            </w:r>
            <w:r w:rsidRPr="003D724C">
              <w:rPr>
                <w:rFonts w:hint="eastAsia"/>
              </w:rPr>
              <w:t>％（医療費換算</w:t>
            </w:r>
            <w:r w:rsidRPr="003D724C">
              <w:t>5.1</w:t>
            </w:r>
            <w:r w:rsidRPr="003D724C">
              <w:rPr>
                <w:rFonts w:hint="eastAsia"/>
              </w:rPr>
              <w:t>％）引下げを同時実施のため、実質医科</w:t>
            </w:r>
            <w:r w:rsidRPr="003D724C">
              <w:t>2.1</w:t>
            </w:r>
            <w:r w:rsidRPr="003D724C">
              <w:rPr>
                <w:rFonts w:hint="eastAsia"/>
              </w:rPr>
              <w:t>％引下げ。</w:t>
            </w:r>
          </w:p>
          <w:p w14:paraId="2E623527" w14:textId="77777777" w:rsidR="00136FFC" w:rsidRPr="003D724C" w:rsidRDefault="00136FFC">
            <w:pPr>
              <w:ind w:leftChars="55" w:left="115" w:rightChars="65" w:right="136" w:firstLineChars="100" w:firstLine="210"/>
            </w:pPr>
            <w:r w:rsidRPr="003D724C">
              <w:rPr>
                <w:rFonts w:hint="eastAsia"/>
              </w:rPr>
              <w:t>総医療費で</w:t>
            </w:r>
            <w:r w:rsidRPr="003D724C">
              <w:t>3.3</w:t>
            </w:r>
            <w:r w:rsidRPr="003D724C">
              <w:rPr>
                <w:rFonts w:hint="eastAsia"/>
              </w:rPr>
              <w:t>％引上げ。医科</w:t>
            </w:r>
            <w:r w:rsidRPr="003D724C">
              <w:t>3.5</w:t>
            </w:r>
            <w:r w:rsidRPr="003D724C">
              <w:rPr>
                <w:rFonts w:hint="eastAsia"/>
              </w:rPr>
              <w:t>％引上げ。しかし、薬価基準</w:t>
            </w:r>
            <w:r w:rsidRPr="003D724C">
              <w:t>6.0</w:t>
            </w:r>
            <w:r w:rsidRPr="003D724C">
              <w:rPr>
                <w:rFonts w:hint="eastAsia"/>
              </w:rPr>
              <w:t>％（医療費換算</w:t>
            </w:r>
            <w:r w:rsidRPr="003D724C">
              <w:t>1.9</w:t>
            </w:r>
            <w:r w:rsidRPr="003D724C">
              <w:rPr>
                <w:rFonts w:hint="eastAsia"/>
              </w:rPr>
              <w:t>％）及び診療材料費</w:t>
            </w:r>
            <w:r w:rsidRPr="003D724C">
              <w:t>0.2</w:t>
            </w:r>
            <w:r w:rsidRPr="003D724C">
              <w:rPr>
                <w:rFonts w:hint="eastAsia"/>
              </w:rPr>
              <w:t>％の引下げを同時実施のため実質医科</w:t>
            </w:r>
            <w:r w:rsidRPr="003D724C">
              <w:t>1.4</w:t>
            </w:r>
            <w:r w:rsidRPr="003D724C">
              <w:rPr>
                <w:rFonts w:hint="eastAsia"/>
              </w:rPr>
              <w:t>％引上げ。</w:t>
            </w:r>
          </w:p>
          <w:p w14:paraId="089DF40F" w14:textId="77777777" w:rsidR="00136FFC" w:rsidRPr="003D724C" w:rsidRDefault="00136FFC">
            <w:pPr>
              <w:ind w:leftChars="62" w:left="130" w:rightChars="95" w:right="199" w:firstLineChars="100" w:firstLine="210"/>
            </w:pPr>
            <w:r w:rsidRPr="003D724C">
              <w:rPr>
                <w:rFonts w:hint="eastAsia"/>
              </w:rPr>
              <w:t>総医療費で</w:t>
            </w:r>
            <w:r w:rsidRPr="003D724C">
              <w:t>2.3</w:t>
            </w:r>
            <w:r w:rsidRPr="003D724C">
              <w:rPr>
                <w:rFonts w:hint="eastAsia"/>
              </w:rPr>
              <w:t>％引上げ。医科</w:t>
            </w:r>
            <w:r w:rsidRPr="003D724C">
              <w:t>2.5</w:t>
            </w:r>
            <w:r w:rsidRPr="003D724C">
              <w:rPr>
                <w:rFonts w:hint="eastAsia"/>
              </w:rPr>
              <w:t>％、歯科</w:t>
            </w:r>
            <w:r w:rsidRPr="003D724C">
              <w:t>1.5</w:t>
            </w:r>
            <w:r w:rsidRPr="003D724C">
              <w:rPr>
                <w:rFonts w:hint="eastAsia"/>
              </w:rPr>
              <w:t>％引上げ。しかし、薬価基準</w:t>
            </w:r>
            <w:r w:rsidRPr="003D724C">
              <w:t>5.1</w:t>
            </w:r>
            <w:r w:rsidRPr="003D724C">
              <w:rPr>
                <w:rFonts w:hint="eastAsia"/>
              </w:rPr>
              <w:t>％（医療費換算</w:t>
            </w:r>
            <w:r w:rsidRPr="003D724C">
              <w:t>1.5</w:t>
            </w:r>
            <w:r w:rsidRPr="003D724C">
              <w:rPr>
                <w:rFonts w:hint="eastAsia"/>
              </w:rPr>
              <w:t>％）の引下げを同時実施のため実質医科</w:t>
            </w:r>
            <w:r w:rsidRPr="003D724C">
              <w:t>0.8</w:t>
            </w:r>
            <w:r w:rsidRPr="003D724C">
              <w:rPr>
                <w:rFonts w:hint="eastAsia"/>
              </w:rPr>
              <w:t>％引上げ。</w:t>
            </w:r>
          </w:p>
        </w:tc>
      </w:tr>
    </w:tbl>
    <w:p w14:paraId="16989DEB" w14:textId="77777777" w:rsidR="00136FFC" w:rsidRPr="003D724C" w:rsidRDefault="00136FFC"/>
    <w:tbl>
      <w:tblPr>
        <w:tblW w:w="10111" w:type="dxa"/>
        <w:tblInd w:w="-427" w:type="dxa"/>
        <w:tblLayout w:type="fixed"/>
        <w:tblCellMar>
          <w:left w:w="12" w:type="dxa"/>
          <w:right w:w="12" w:type="dxa"/>
        </w:tblCellMar>
        <w:tblLook w:val="0000" w:firstRow="0" w:lastRow="0" w:firstColumn="0" w:lastColumn="0" w:noHBand="0" w:noVBand="0"/>
      </w:tblPr>
      <w:tblGrid>
        <w:gridCol w:w="1293"/>
        <w:gridCol w:w="8818"/>
      </w:tblGrid>
      <w:tr w:rsidR="00136FFC" w:rsidRPr="003D724C" w14:paraId="78FF0E9E" w14:textId="77777777">
        <w:trPr>
          <w:cantSplit/>
          <w:trHeight w:hRule="exact" w:val="424"/>
        </w:trPr>
        <w:tc>
          <w:tcPr>
            <w:tcW w:w="1293" w:type="dxa"/>
            <w:tcBorders>
              <w:top w:val="single" w:sz="12" w:space="0" w:color="auto"/>
              <w:left w:val="single" w:sz="12" w:space="0" w:color="auto"/>
              <w:bottom w:val="single" w:sz="4" w:space="0" w:color="auto"/>
              <w:right w:val="single" w:sz="4" w:space="0" w:color="auto"/>
            </w:tcBorders>
            <w:vAlign w:val="center"/>
          </w:tcPr>
          <w:p w14:paraId="77EEED7A" w14:textId="77777777" w:rsidR="00136FFC" w:rsidRPr="003D724C" w:rsidRDefault="00136FFC">
            <w:pPr>
              <w:jc w:val="center"/>
            </w:pPr>
            <w:r w:rsidRPr="003D724C">
              <w:lastRenderedPageBreak/>
              <w:br w:type="page"/>
            </w:r>
            <w:r w:rsidRPr="003D724C">
              <w:rPr>
                <w:rFonts w:hint="eastAsia"/>
                <w:spacing w:val="-20"/>
                <w:sz w:val="20"/>
              </w:rPr>
              <w:t>年月日</w:t>
            </w:r>
          </w:p>
        </w:tc>
        <w:tc>
          <w:tcPr>
            <w:tcW w:w="8818" w:type="dxa"/>
            <w:tcBorders>
              <w:top w:val="single" w:sz="12" w:space="0" w:color="auto"/>
              <w:left w:val="nil"/>
              <w:bottom w:val="single" w:sz="4" w:space="0" w:color="auto"/>
              <w:right w:val="single" w:sz="12" w:space="0" w:color="auto"/>
            </w:tcBorders>
            <w:vAlign w:val="center"/>
          </w:tcPr>
          <w:p w14:paraId="24194880" w14:textId="77777777" w:rsidR="00136FFC" w:rsidRPr="003D724C" w:rsidRDefault="00136FFC">
            <w:pPr>
              <w:jc w:val="center"/>
            </w:pPr>
            <w:r w:rsidRPr="003D724C">
              <w:rPr>
                <w:rFonts w:hint="eastAsia"/>
                <w:spacing w:val="-20"/>
                <w:sz w:val="20"/>
              </w:rPr>
              <w:t>内</w:t>
            </w:r>
            <w:r w:rsidRPr="003D724C">
              <w:rPr>
                <w:rFonts w:hint="eastAsia"/>
              </w:rPr>
              <w:t xml:space="preserve">　　　　　　　　　　　</w:t>
            </w:r>
            <w:r w:rsidRPr="003D724C">
              <w:rPr>
                <w:rFonts w:hint="eastAsia"/>
                <w:spacing w:val="-20"/>
                <w:sz w:val="20"/>
              </w:rPr>
              <w:t>容</w:t>
            </w:r>
          </w:p>
        </w:tc>
      </w:tr>
      <w:tr w:rsidR="00136FFC" w:rsidRPr="003D724C" w14:paraId="35626956" w14:textId="77777777">
        <w:trPr>
          <w:cantSplit/>
          <w:trHeight w:hRule="exact" w:val="12420"/>
        </w:trPr>
        <w:tc>
          <w:tcPr>
            <w:tcW w:w="1293" w:type="dxa"/>
            <w:tcBorders>
              <w:top w:val="nil"/>
              <w:left w:val="single" w:sz="12" w:space="0" w:color="auto"/>
              <w:bottom w:val="single" w:sz="12" w:space="0" w:color="auto"/>
              <w:right w:val="single" w:sz="4" w:space="0" w:color="auto"/>
            </w:tcBorders>
          </w:tcPr>
          <w:p w14:paraId="6BE0C579" w14:textId="77777777" w:rsidR="00136FFC" w:rsidRPr="003D724C" w:rsidRDefault="00136FFC">
            <w:pPr>
              <w:jc w:val="center"/>
            </w:pPr>
            <w:r w:rsidRPr="003D724C">
              <w:t>S</w:t>
            </w:r>
            <w:r w:rsidRPr="003D724C">
              <w:rPr>
                <w:spacing w:val="-12"/>
              </w:rPr>
              <w:t xml:space="preserve"> </w:t>
            </w:r>
            <w:r w:rsidRPr="003D724C">
              <w:t>63.</w:t>
            </w:r>
            <w:r w:rsidRPr="003D724C">
              <w:rPr>
                <w:spacing w:val="-12"/>
              </w:rPr>
              <w:t xml:space="preserve"> </w:t>
            </w:r>
            <w:r w:rsidRPr="003D724C">
              <w:t>4.</w:t>
            </w:r>
            <w:r w:rsidRPr="003D724C">
              <w:rPr>
                <w:spacing w:val="-12"/>
              </w:rPr>
              <w:t xml:space="preserve"> </w:t>
            </w:r>
            <w:r w:rsidRPr="003D724C">
              <w:t>1</w:t>
            </w:r>
          </w:p>
          <w:p w14:paraId="29049963" w14:textId="77777777" w:rsidR="00136FFC" w:rsidRPr="003D724C" w:rsidRDefault="00136FFC">
            <w:pPr>
              <w:jc w:val="center"/>
            </w:pPr>
          </w:p>
          <w:p w14:paraId="307D2A21" w14:textId="77777777" w:rsidR="00136FFC" w:rsidRPr="003D724C" w:rsidRDefault="00136FFC">
            <w:pPr>
              <w:jc w:val="center"/>
            </w:pPr>
            <w:r w:rsidRPr="003D724C">
              <w:t>H</w:t>
            </w:r>
            <w:r w:rsidRPr="003D724C">
              <w:rPr>
                <w:spacing w:val="-12"/>
              </w:rPr>
              <w:t xml:space="preserve"> </w:t>
            </w:r>
            <w:r w:rsidRPr="003D724C">
              <w:rPr>
                <w:rFonts w:hint="eastAsia"/>
                <w:spacing w:val="-12"/>
              </w:rPr>
              <w:t>元</w:t>
            </w:r>
            <w:r w:rsidRPr="003D724C">
              <w:rPr>
                <w:rFonts w:hint="eastAsia"/>
              </w:rPr>
              <w:t>．</w:t>
            </w:r>
            <w:r w:rsidRPr="003D724C">
              <w:t>4.</w:t>
            </w:r>
            <w:r w:rsidRPr="003D724C">
              <w:rPr>
                <w:spacing w:val="-12"/>
              </w:rPr>
              <w:t xml:space="preserve"> </w:t>
            </w:r>
            <w:r w:rsidRPr="003D724C">
              <w:t>1</w:t>
            </w:r>
          </w:p>
          <w:p w14:paraId="4CC6128C" w14:textId="77777777" w:rsidR="00136FFC" w:rsidRPr="003D724C" w:rsidRDefault="00136FFC">
            <w:pPr>
              <w:jc w:val="center"/>
            </w:pPr>
            <w:r w:rsidRPr="003D724C">
              <w:t>H</w:t>
            </w:r>
            <w:r w:rsidRPr="003D724C">
              <w:rPr>
                <w:spacing w:val="-12"/>
              </w:rPr>
              <w:t xml:space="preserve">  </w:t>
            </w:r>
            <w:r w:rsidRPr="003D724C">
              <w:t>2</w:t>
            </w:r>
            <w:r w:rsidRPr="003D724C">
              <w:rPr>
                <w:rFonts w:hint="eastAsia"/>
              </w:rPr>
              <w:t>．</w:t>
            </w:r>
            <w:r w:rsidRPr="003D724C">
              <w:t>4.</w:t>
            </w:r>
            <w:r w:rsidRPr="003D724C">
              <w:rPr>
                <w:spacing w:val="-12"/>
              </w:rPr>
              <w:t xml:space="preserve"> </w:t>
            </w:r>
            <w:r w:rsidRPr="003D724C">
              <w:t>1</w:t>
            </w:r>
          </w:p>
          <w:p w14:paraId="65C2678A" w14:textId="77777777" w:rsidR="00136FFC" w:rsidRPr="003D724C" w:rsidRDefault="00136FFC">
            <w:pPr>
              <w:jc w:val="center"/>
            </w:pPr>
          </w:p>
          <w:p w14:paraId="6E0AFB70" w14:textId="77777777" w:rsidR="00136FFC" w:rsidRPr="003D724C" w:rsidRDefault="00136FFC">
            <w:pPr>
              <w:jc w:val="center"/>
            </w:pPr>
            <w:r w:rsidRPr="003D724C">
              <w:t>H</w:t>
            </w:r>
            <w:r w:rsidRPr="003D724C">
              <w:rPr>
                <w:spacing w:val="-12"/>
              </w:rPr>
              <w:t xml:space="preserve">  </w:t>
            </w:r>
            <w:r w:rsidRPr="003D724C">
              <w:t>4.</w:t>
            </w:r>
            <w:r w:rsidRPr="003D724C">
              <w:rPr>
                <w:spacing w:val="-12"/>
              </w:rPr>
              <w:t xml:space="preserve"> </w:t>
            </w:r>
            <w:r w:rsidRPr="003D724C">
              <w:t>4.</w:t>
            </w:r>
            <w:r w:rsidRPr="003D724C">
              <w:rPr>
                <w:spacing w:val="-12"/>
              </w:rPr>
              <w:t xml:space="preserve"> </w:t>
            </w:r>
            <w:r w:rsidRPr="003D724C">
              <w:t>1</w:t>
            </w:r>
          </w:p>
          <w:p w14:paraId="365CDD84" w14:textId="77777777" w:rsidR="00136FFC" w:rsidRPr="003D724C" w:rsidRDefault="00136FFC">
            <w:pPr>
              <w:jc w:val="center"/>
              <w:rPr>
                <w:spacing w:val="-12"/>
              </w:rPr>
            </w:pPr>
          </w:p>
          <w:p w14:paraId="23AAE51A" w14:textId="77777777" w:rsidR="00136FFC" w:rsidRPr="003D724C" w:rsidRDefault="00136FFC">
            <w:pPr>
              <w:jc w:val="center"/>
            </w:pPr>
            <w:r w:rsidRPr="003D724C">
              <w:t>H</w:t>
            </w:r>
            <w:r w:rsidRPr="003D724C">
              <w:rPr>
                <w:spacing w:val="-12"/>
              </w:rPr>
              <w:t xml:space="preserve">  </w:t>
            </w:r>
            <w:r w:rsidRPr="003D724C">
              <w:t>5.</w:t>
            </w:r>
            <w:r w:rsidRPr="003D724C">
              <w:rPr>
                <w:spacing w:val="-12"/>
              </w:rPr>
              <w:t xml:space="preserve"> </w:t>
            </w:r>
            <w:r w:rsidRPr="003D724C">
              <w:t>4.</w:t>
            </w:r>
            <w:r w:rsidRPr="003D724C">
              <w:rPr>
                <w:spacing w:val="-12"/>
              </w:rPr>
              <w:t xml:space="preserve"> </w:t>
            </w:r>
            <w:r w:rsidRPr="003D724C">
              <w:t>1</w:t>
            </w:r>
          </w:p>
          <w:p w14:paraId="6E23C93F" w14:textId="77777777" w:rsidR="00136FFC" w:rsidRPr="003D724C" w:rsidRDefault="00136FFC"/>
          <w:p w14:paraId="6DEC5591" w14:textId="77777777" w:rsidR="00136FFC" w:rsidRPr="003D724C" w:rsidRDefault="00136FFC"/>
          <w:p w14:paraId="1E9B9A3B" w14:textId="77777777" w:rsidR="00136FFC" w:rsidRPr="003D724C" w:rsidRDefault="00136FFC">
            <w:r w:rsidRPr="003D724C">
              <w:rPr>
                <w:spacing w:val="-12"/>
              </w:rPr>
              <w:t xml:space="preserve"> </w:t>
            </w:r>
            <w:r w:rsidRPr="003D724C">
              <w:t>H</w:t>
            </w:r>
            <w:r w:rsidRPr="003D724C">
              <w:rPr>
                <w:spacing w:val="-12"/>
              </w:rPr>
              <w:t xml:space="preserve">  </w:t>
            </w:r>
            <w:r w:rsidRPr="003D724C">
              <w:t>6.</w:t>
            </w:r>
            <w:r w:rsidRPr="003D724C">
              <w:rPr>
                <w:spacing w:val="-12"/>
              </w:rPr>
              <w:t xml:space="preserve"> </w:t>
            </w:r>
            <w:r w:rsidRPr="003D724C">
              <w:t>4.</w:t>
            </w:r>
            <w:r w:rsidRPr="003D724C">
              <w:rPr>
                <w:spacing w:val="-12"/>
              </w:rPr>
              <w:t xml:space="preserve"> </w:t>
            </w:r>
            <w:r w:rsidRPr="003D724C">
              <w:t>1</w:t>
            </w:r>
          </w:p>
          <w:p w14:paraId="52789B54" w14:textId="77777777" w:rsidR="00136FFC" w:rsidRPr="003D724C" w:rsidRDefault="00136FFC"/>
          <w:p w14:paraId="77EBD3CF" w14:textId="77777777" w:rsidR="00136FFC" w:rsidRPr="003D724C" w:rsidRDefault="00136FFC"/>
          <w:p w14:paraId="2D29946D" w14:textId="77777777" w:rsidR="00136FFC" w:rsidRPr="003D724C" w:rsidRDefault="00136FFC"/>
          <w:p w14:paraId="2F2FE68D" w14:textId="77777777" w:rsidR="00136FFC" w:rsidRPr="003D724C" w:rsidRDefault="00136FFC">
            <w:r w:rsidRPr="003D724C">
              <w:rPr>
                <w:spacing w:val="-12"/>
              </w:rPr>
              <w:t xml:space="preserve"> </w:t>
            </w:r>
            <w:r w:rsidRPr="003D724C">
              <w:t>H</w:t>
            </w:r>
            <w:r w:rsidRPr="003D724C">
              <w:rPr>
                <w:spacing w:val="-12"/>
              </w:rPr>
              <w:t xml:space="preserve">  </w:t>
            </w:r>
            <w:r w:rsidRPr="003D724C">
              <w:t>6.10.</w:t>
            </w:r>
            <w:r w:rsidRPr="003D724C">
              <w:rPr>
                <w:spacing w:val="-12"/>
              </w:rPr>
              <w:t xml:space="preserve"> </w:t>
            </w:r>
            <w:r w:rsidRPr="003D724C">
              <w:t>1</w:t>
            </w:r>
          </w:p>
          <w:p w14:paraId="5BAC779A" w14:textId="77777777" w:rsidR="00136FFC" w:rsidRPr="003D724C" w:rsidRDefault="00136FFC"/>
          <w:p w14:paraId="02753A9F" w14:textId="77777777" w:rsidR="00136FFC" w:rsidRPr="003D724C" w:rsidRDefault="00136FFC"/>
          <w:p w14:paraId="665699E9" w14:textId="77777777" w:rsidR="00136FFC" w:rsidRPr="003D724C" w:rsidRDefault="00136FFC">
            <w:r w:rsidRPr="003D724C">
              <w:rPr>
                <w:spacing w:val="-12"/>
              </w:rPr>
              <w:t xml:space="preserve"> </w:t>
            </w:r>
            <w:r w:rsidRPr="003D724C">
              <w:t>H</w:t>
            </w:r>
            <w:r w:rsidRPr="003D724C">
              <w:rPr>
                <w:spacing w:val="-12"/>
              </w:rPr>
              <w:t xml:space="preserve">  </w:t>
            </w:r>
            <w:r w:rsidRPr="003D724C">
              <w:t>8.</w:t>
            </w:r>
            <w:r w:rsidRPr="003D724C">
              <w:rPr>
                <w:spacing w:val="-12"/>
              </w:rPr>
              <w:t xml:space="preserve"> </w:t>
            </w:r>
            <w:r w:rsidRPr="003D724C">
              <w:t>4.</w:t>
            </w:r>
            <w:r w:rsidRPr="003D724C">
              <w:rPr>
                <w:spacing w:val="-12"/>
              </w:rPr>
              <w:t xml:space="preserve"> </w:t>
            </w:r>
            <w:r w:rsidRPr="003D724C">
              <w:t>1</w:t>
            </w:r>
          </w:p>
          <w:p w14:paraId="235B69AC" w14:textId="77777777" w:rsidR="00136FFC" w:rsidRPr="003D724C" w:rsidRDefault="00136FFC"/>
          <w:p w14:paraId="04F1B6CB" w14:textId="77777777" w:rsidR="00136FFC" w:rsidRPr="003D724C" w:rsidRDefault="00136FFC"/>
          <w:p w14:paraId="47FE2BEA" w14:textId="77777777" w:rsidR="00136FFC" w:rsidRPr="003D724C" w:rsidRDefault="00136FFC"/>
          <w:p w14:paraId="7CE78340" w14:textId="77777777" w:rsidR="00136FFC" w:rsidRPr="003D724C" w:rsidRDefault="00136FFC">
            <w:r w:rsidRPr="003D724C">
              <w:rPr>
                <w:spacing w:val="-12"/>
              </w:rPr>
              <w:t xml:space="preserve"> </w:t>
            </w:r>
            <w:r w:rsidRPr="003D724C">
              <w:t>H</w:t>
            </w:r>
            <w:r w:rsidRPr="003D724C">
              <w:rPr>
                <w:spacing w:val="-12"/>
              </w:rPr>
              <w:t xml:space="preserve">  </w:t>
            </w:r>
            <w:r w:rsidRPr="003D724C">
              <w:t>9.</w:t>
            </w:r>
            <w:r w:rsidRPr="003D724C">
              <w:rPr>
                <w:spacing w:val="-12"/>
              </w:rPr>
              <w:t xml:space="preserve"> </w:t>
            </w:r>
            <w:r w:rsidRPr="003D724C">
              <w:t>4.</w:t>
            </w:r>
            <w:r w:rsidRPr="003D724C">
              <w:rPr>
                <w:spacing w:val="-12"/>
              </w:rPr>
              <w:t xml:space="preserve"> </w:t>
            </w:r>
            <w:r w:rsidRPr="003D724C">
              <w:t>1</w:t>
            </w:r>
          </w:p>
          <w:p w14:paraId="58A326E2" w14:textId="77777777" w:rsidR="00136FFC" w:rsidRPr="003D724C" w:rsidRDefault="00136FFC">
            <w:pPr>
              <w:rPr>
                <w:spacing w:val="-12"/>
              </w:rPr>
            </w:pPr>
          </w:p>
          <w:p w14:paraId="06179707" w14:textId="77777777" w:rsidR="00136FFC" w:rsidRPr="003D724C" w:rsidRDefault="00136FFC">
            <w:pPr>
              <w:rPr>
                <w:spacing w:val="-12"/>
              </w:rPr>
            </w:pPr>
          </w:p>
          <w:p w14:paraId="5209A2BC" w14:textId="77777777" w:rsidR="00136FFC" w:rsidRPr="003D724C" w:rsidRDefault="00136FFC">
            <w:pPr>
              <w:rPr>
                <w:spacing w:val="-12"/>
              </w:rPr>
            </w:pPr>
          </w:p>
          <w:p w14:paraId="56B4F32B" w14:textId="77777777" w:rsidR="00136FFC" w:rsidRPr="003D724C" w:rsidRDefault="00136FFC">
            <w:pPr>
              <w:rPr>
                <w:spacing w:val="-12"/>
              </w:rPr>
            </w:pPr>
          </w:p>
          <w:p w14:paraId="76E18F89" w14:textId="77777777" w:rsidR="00136FFC" w:rsidRPr="003D724C" w:rsidRDefault="00136FFC">
            <w:pPr>
              <w:rPr>
                <w:spacing w:val="-12"/>
              </w:rPr>
            </w:pPr>
          </w:p>
          <w:p w14:paraId="464C6F95" w14:textId="77777777" w:rsidR="00136FFC" w:rsidRPr="003D724C" w:rsidRDefault="00136FFC">
            <w:r w:rsidRPr="003D724C">
              <w:rPr>
                <w:spacing w:val="-12"/>
              </w:rPr>
              <w:t xml:space="preserve"> </w:t>
            </w:r>
            <w:r w:rsidRPr="003D724C">
              <w:t>H</w:t>
            </w:r>
            <w:r w:rsidRPr="003D724C">
              <w:rPr>
                <w:spacing w:val="-12"/>
              </w:rPr>
              <w:t xml:space="preserve"> </w:t>
            </w:r>
            <w:r w:rsidRPr="003D724C">
              <w:t>10.</w:t>
            </w:r>
            <w:r w:rsidRPr="003D724C">
              <w:rPr>
                <w:spacing w:val="-12"/>
              </w:rPr>
              <w:t xml:space="preserve"> </w:t>
            </w:r>
            <w:r w:rsidRPr="003D724C">
              <w:t>4.</w:t>
            </w:r>
            <w:r w:rsidRPr="003D724C">
              <w:rPr>
                <w:spacing w:val="-12"/>
              </w:rPr>
              <w:t xml:space="preserve"> </w:t>
            </w:r>
            <w:r w:rsidRPr="003D724C">
              <w:t>1</w:t>
            </w:r>
          </w:p>
          <w:p w14:paraId="7D6187DC" w14:textId="77777777" w:rsidR="00136FFC" w:rsidRPr="003D724C" w:rsidRDefault="00136FFC"/>
          <w:p w14:paraId="21A5EFDF" w14:textId="77777777" w:rsidR="00136FFC" w:rsidRPr="003D724C" w:rsidRDefault="00136FFC"/>
          <w:p w14:paraId="75EFF5AE" w14:textId="77777777" w:rsidR="00136FFC" w:rsidRPr="003D724C" w:rsidRDefault="00136FFC"/>
          <w:p w14:paraId="11B112D8" w14:textId="77777777" w:rsidR="00136FFC" w:rsidRPr="003D724C" w:rsidRDefault="00136FFC"/>
          <w:p w14:paraId="512C9B0B" w14:textId="77777777" w:rsidR="00136FFC" w:rsidRPr="003D724C" w:rsidRDefault="00136FFC">
            <w:pPr>
              <w:jc w:val="center"/>
            </w:pPr>
            <w:r w:rsidRPr="003D724C">
              <w:rPr>
                <w:rFonts w:hint="eastAsia"/>
              </w:rPr>
              <w:t>H 12. 4. 1</w:t>
            </w:r>
          </w:p>
          <w:p w14:paraId="3744E623" w14:textId="77777777" w:rsidR="00136FFC" w:rsidRPr="003D724C" w:rsidRDefault="00136FFC">
            <w:pPr>
              <w:jc w:val="center"/>
            </w:pPr>
          </w:p>
          <w:p w14:paraId="693DB131" w14:textId="77777777" w:rsidR="00136FFC" w:rsidRPr="003D724C" w:rsidRDefault="00136FFC">
            <w:pPr>
              <w:jc w:val="center"/>
            </w:pPr>
          </w:p>
          <w:p w14:paraId="7EC394E4" w14:textId="77777777" w:rsidR="00136FFC" w:rsidRPr="003D724C" w:rsidRDefault="00136FFC">
            <w:pPr>
              <w:jc w:val="center"/>
            </w:pPr>
          </w:p>
          <w:p w14:paraId="3033E4D7" w14:textId="77777777" w:rsidR="00136FFC" w:rsidRPr="003D724C" w:rsidRDefault="00136FFC">
            <w:pPr>
              <w:jc w:val="center"/>
            </w:pPr>
            <w:r w:rsidRPr="003D724C">
              <w:rPr>
                <w:rFonts w:hint="eastAsia"/>
              </w:rPr>
              <w:t>H 14. 4. 1</w:t>
            </w:r>
          </w:p>
          <w:p w14:paraId="51DEE93E" w14:textId="77777777" w:rsidR="00136FFC" w:rsidRPr="003D724C" w:rsidRDefault="00136FFC">
            <w:pPr>
              <w:jc w:val="center"/>
            </w:pPr>
          </w:p>
          <w:p w14:paraId="6FA6C0E5" w14:textId="77777777" w:rsidR="00136FFC" w:rsidRPr="003D724C" w:rsidRDefault="00136FFC">
            <w:pPr>
              <w:jc w:val="center"/>
            </w:pPr>
          </w:p>
          <w:p w14:paraId="6B42F512" w14:textId="77777777" w:rsidR="00136FFC" w:rsidRPr="003D724C" w:rsidRDefault="00136FFC">
            <w:pPr>
              <w:jc w:val="center"/>
            </w:pPr>
          </w:p>
          <w:p w14:paraId="02C09254" w14:textId="77777777" w:rsidR="00136FFC" w:rsidRPr="003D724C" w:rsidRDefault="00136FFC">
            <w:pPr>
              <w:jc w:val="center"/>
            </w:pPr>
          </w:p>
          <w:p w14:paraId="30BA4B73" w14:textId="77777777" w:rsidR="00136FFC" w:rsidRPr="003D724C" w:rsidRDefault="00136FFC">
            <w:pPr>
              <w:jc w:val="center"/>
            </w:pPr>
            <w:r w:rsidRPr="003D724C">
              <w:rPr>
                <w:rFonts w:hint="eastAsia"/>
              </w:rPr>
              <w:t>H 16. 4. 1</w:t>
            </w:r>
          </w:p>
        </w:tc>
        <w:tc>
          <w:tcPr>
            <w:tcW w:w="8818" w:type="dxa"/>
            <w:tcBorders>
              <w:top w:val="nil"/>
              <w:left w:val="nil"/>
              <w:bottom w:val="single" w:sz="12" w:space="0" w:color="auto"/>
              <w:right w:val="single" w:sz="12" w:space="0" w:color="auto"/>
            </w:tcBorders>
          </w:tcPr>
          <w:p w14:paraId="75ED57B0" w14:textId="77777777" w:rsidR="00136FFC" w:rsidRPr="003D724C" w:rsidRDefault="00136FFC">
            <w:pPr>
              <w:ind w:leftChars="55" w:left="115" w:rightChars="65" w:right="136" w:firstLineChars="81" w:firstLine="170"/>
            </w:pPr>
            <w:r w:rsidRPr="003D724C">
              <w:rPr>
                <w:rFonts w:hint="eastAsia"/>
              </w:rPr>
              <w:t>総医療費で</w:t>
            </w:r>
            <w:r w:rsidRPr="003D724C">
              <w:t>3.4</w:t>
            </w:r>
            <w:r w:rsidRPr="003D724C">
              <w:rPr>
                <w:rFonts w:hint="eastAsia"/>
              </w:rPr>
              <w:t>％引上げ。医科</w:t>
            </w:r>
            <w:r w:rsidRPr="003D724C">
              <w:t>3.8</w:t>
            </w:r>
            <w:r w:rsidRPr="003D724C">
              <w:rPr>
                <w:rFonts w:hint="eastAsia"/>
              </w:rPr>
              <w:t>％引上げ。しかし、薬価基準</w:t>
            </w:r>
            <w:r w:rsidRPr="003D724C">
              <w:t>10.2</w:t>
            </w:r>
            <w:r w:rsidRPr="003D724C">
              <w:rPr>
                <w:rFonts w:hint="eastAsia"/>
              </w:rPr>
              <w:t>％（医療費換算</w:t>
            </w:r>
            <w:r w:rsidRPr="003D724C">
              <w:t xml:space="preserve">3.1 </w:t>
            </w:r>
            <w:r w:rsidRPr="003D724C">
              <w:rPr>
                <w:rFonts w:hint="eastAsia"/>
              </w:rPr>
              <w:t>％）の引下げを同時実施のため実質医科0.5％引上げ。</w:t>
            </w:r>
          </w:p>
          <w:p w14:paraId="2D49F4C6" w14:textId="77777777" w:rsidR="00136FFC" w:rsidRPr="003D724C" w:rsidRDefault="00136FFC">
            <w:pPr>
              <w:ind w:leftChars="55" w:left="115" w:rightChars="65" w:right="136" w:firstLineChars="81" w:firstLine="170"/>
            </w:pPr>
            <w:r w:rsidRPr="003D724C">
              <w:rPr>
                <w:rFonts w:hint="eastAsia"/>
              </w:rPr>
              <w:t>総医療費で0.76％引上げ。医科0.8％引上げ。</w:t>
            </w:r>
          </w:p>
          <w:p w14:paraId="094010E5" w14:textId="77777777" w:rsidR="00136FFC" w:rsidRPr="003D724C" w:rsidRDefault="00136FFC">
            <w:pPr>
              <w:ind w:leftChars="55" w:left="115" w:rightChars="65" w:right="136" w:firstLineChars="81" w:firstLine="170"/>
            </w:pPr>
            <w:r w:rsidRPr="003D724C">
              <w:rPr>
                <w:rFonts w:hint="eastAsia"/>
              </w:rPr>
              <w:t>総医療費で3.7％引上げ。医科4.0％、歯科1.4％、調剤1.9％引上げ。同時に、薬価基準が平均9.2％（医療費換算2.4％）の引下げ。</w:t>
            </w:r>
          </w:p>
          <w:p w14:paraId="79D4E72C" w14:textId="77777777" w:rsidR="00136FFC" w:rsidRPr="003D724C" w:rsidRDefault="00136FFC">
            <w:pPr>
              <w:ind w:leftChars="55" w:left="115" w:rightChars="65" w:right="136" w:firstLineChars="81" w:firstLine="170"/>
            </w:pPr>
            <w:r w:rsidRPr="003D724C">
              <w:rPr>
                <w:rFonts w:hint="eastAsia"/>
              </w:rPr>
              <w:t>総医療費で</w:t>
            </w:r>
            <w:r w:rsidRPr="003D724C">
              <w:t>5.0</w:t>
            </w:r>
            <w:r w:rsidRPr="003D724C">
              <w:rPr>
                <w:rFonts w:hint="eastAsia"/>
              </w:rPr>
              <w:t>％引き上げ。医科</w:t>
            </w:r>
            <w:r w:rsidRPr="003D724C">
              <w:t>5.4</w:t>
            </w:r>
            <w:r w:rsidRPr="003D724C">
              <w:rPr>
                <w:rFonts w:hint="eastAsia"/>
              </w:rPr>
              <w:t>％、歯科</w:t>
            </w:r>
            <w:r w:rsidRPr="003D724C">
              <w:t>2.7</w:t>
            </w:r>
            <w:r w:rsidRPr="003D724C">
              <w:rPr>
                <w:rFonts w:hint="eastAsia"/>
              </w:rPr>
              <w:t>％、調剤</w:t>
            </w:r>
            <w:r w:rsidRPr="003D724C">
              <w:t>1.9</w:t>
            </w:r>
            <w:r w:rsidRPr="003D724C">
              <w:rPr>
                <w:rFonts w:hint="eastAsia"/>
              </w:rPr>
              <w:t>％引き上げ。同時に、薬価基準が平均</w:t>
            </w:r>
            <w:r w:rsidRPr="003D724C">
              <w:t>8.1</w:t>
            </w:r>
            <w:r w:rsidRPr="003D724C">
              <w:rPr>
                <w:rFonts w:hint="eastAsia"/>
              </w:rPr>
              <w:t>％（医療費換算</w:t>
            </w:r>
            <w:r w:rsidRPr="003D724C">
              <w:t>2.4</w:t>
            </w:r>
            <w:r w:rsidRPr="003D724C">
              <w:rPr>
                <w:rFonts w:hint="eastAsia"/>
              </w:rPr>
              <w:t>％）の引下げ。</w:t>
            </w:r>
          </w:p>
          <w:p w14:paraId="77B575D9" w14:textId="77777777" w:rsidR="00136FFC" w:rsidRPr="003D724C" w:rsidRDefault="00136FFC">
            <w:pPr>
              <w:ind w:leftChars="55" w:left="115" w:rightChars="65" w:right="136" w:firstLineChars="81" w:firstLine="170"/>
            </w:pPr>
            <w:r w:rsidRPr="003D724C">
              <w:rPr>
                <w:rFonts w:hint="eastAsia"/>
              </w:rPr>
              <w:t>平成4年7月の医療法改正により、「特定機能病院」及び「療養型病床群」が制度化されたことを受け、これらの施設の機能及び特質に応じた適切な評価を行うとともに、特定療養費制度の活用を図った。</w:t>
            </w:r>
          </w:p>
          <w:p w14:paraId="0776F135" w14:textId="77777777" w:rsidR="00136FFC" w:rsidRPr="003D724C" w:rsidRDefault="00136FFC">
            <w:pPr>
              <w:ind w:leftChars="55" w:left="115" w:rightChars="65" w:right="136" w:firstLineChars="81" w:firstLine="170"/>
            </w:pPr>
            <w:r w:rsidRPr="003D724C">
              <w:rPr>
                <w:rFonts w:hint="eastAsia"/>
              </w:rPr>
              <w:t>総医療費で</w:t>
            </w:r>
            <w:r w:rsidRPr="003D724C">
              <w:t>3.3%</w:t>
            </w:r>
            <w:r w:rsidRPr="003D724C">
              <w:rPr>
                <w:rFonts w:hint="eastAsia"/>
              </w:rPr>
              <w:t>の引き上げ。医科</w:t>
            </w:r>
            <w:r w:rsidRPr="003D724C">
              <w:t>3.5%</w:t>
            </w:r>
            <w:r w:rsidRPr="003D724C">
              <w:rPr>
                <w:rFonts w:hint="eastAsia"/>
              </w:rPr>
              <w:t>、歯科</w:t>
            </w:r>
            <w:r w:rsidRPr="003D724C">
              <w:t>2.3%</w:t>
            </w:r>
            <w:r w:rsidRPr="003D724C">
              <w:rPr>
                <w:rFonts w:hint="eastAsia"/>
              </w:rPr>
              <w:t>、調剤</w:t>
            </w:r>
            <w:r w:rsidRPr="003D724C">
              <w:t>2.0%</w:t>
            </w:r>
            <w:r w:rsidRPr="003D724C">
              <w:rPr>
                <w:rFonts w:hint="eastAsia"/>
              </w:rPr>
              <w:t>の引き上げ。しかし薬価基準</w:t>
            </w:r>
            <w:r w:rsidRPr="003D724C">
              <w:t>6.6%</w:t>
            </w:r>
            <w:r w:rsidRPr="003D724C">
              <w:rPr>
                <w:rFonts w:hint="eastAsia"/>
              </w:rPr>
              <w:t>（医療費換算</w:t>
            </w:r>
            <w:r w:rsidRPr="003D724C">
              <w:t>2.1%</w:t>
            </w:r>
            <w:r w:rsidRPr="003D724C">
              <w:rPr>
                <w:rFonts w:hint="eastAsia"/>
              </w:rPr>
              <w:t>）の引き下げを同時実施のため実質</w:t>
            </w:r>
            <w:r w:rsidRPr="003D724C">
              <w:t>1.2%</w:t>
            </w:r>
            <w:r w:rsidRPr="003D724C">
              <w:rPr>
                <w:rFonts w:hint="eastAsia"/>
              </w:rPr>
              <w:t>の引き上げ。</w:t>
            </w:r>
          </w:p>
          <w:p w14:paraId="79103CF7" w14:textId="77777777" w:rsidR="00136FFC" w:rsidRPr="003D724C" w:rsidRDefault="00136FFC">
            <w:pPr>
              <w:ind w:leftChars="55" w:left="115" w:rightChars="65" w:right="136" w:firstLineChars="81" w:firstLine="170"/>
            </w:pPr>
            <w:r w:rsidRPr="003D724C">
              <w:rPr>
                <w:rFonts w:hint="eastAsia"/>
              </w:rPr>
              <w:t>甲乙点数表の一本化、基準寝具の廃止、療養環境や地域性を勘案した評価、医療機関相互の連携の強化等。</w:t>
            </w:r>
          </w:p>
          <w:p w14:paraId="7EFFD134" w14:textId="77777777" w:rsidR="00136FFC" w:rsidRPr="003D724C" w:rsidRDefault="00136FFC">
            <w:pPr>
              <w:ind w:leftChars="55" w:left="115" w:rightChars="65" w:right="136" w:firstLineChars="81" w:firstLine="170"/>
            </w:pPr>
            <w:r w:rsidRPr="003D724C">
              <w:rPr>
                <w:rFonts w:hint="eastAsia"/>
              </w:rPr>
              <w:t>総医療費で</w:t>
            </w:r>
            <w:r w:rsidRPr="003D724C">
              <w:t>1.5%</w:t>
            </w:r>
            <w:r w:rsidRPr="003D724C">
              <w:rPr>
                <w:rFonts w:hint="eastAsia"/>
              </w:rPr>
              <w:t>の引き上げ。医科</w:t>
            </w:r>
            <w:r w:rsidRPr="003D724C">
              <w:t>1.7%</w:t>
            </w:r>
            <w:r w:rsidRPr="003D724C">
              <w:rPr>
                <w:rFonts w:hint="eastAsia"/>
              </w:rPr>
              <w:t>、歯科</w:t>
            </w:r>
            <w:r w:rsidRPr="003D724C">
              <w:t>0.2%</w:t>
            </w:r>
            <w:r w:rsidRPr="003D724C">
              <w:rPr>
                <w:rFonts w:hint="eastAsia"/>
              </w:rPr>
              <w:t>、調剤</w:t>
            </w:r>
            <w:r w:rsidRPr="003D724C">
              <w:t>0.1%</w:t>
            </w:r>
            <w:r w:rsidRPr="003D724C">
              <w:rPr>
                <w:rFonts w:hint="eastAsia"/>
              </w:rPr>
              <w:t>の引き上げ。</w:t>
            </w:r>
          </w:p>
          <w:p w14:paraId="3709B34C" w14:textId="77777777" w:rsidR="00136FFC" w:rsidRPr="003D724C" w:rsidRDefault="00136FFC">
            <w:pPr>
              <w:ind w:leftChars="55" w:left="115" w:rightChars="65" w:right="136" w:firstLineChars="81" w:firstLine="170"/>
            </w:pPr>
            <w:r w:rsidRPr="003D724C">
              <w:rPr>
                <w:rFonts w:hint="eastAsia"/>
              </w:rPr>
              <w:t>付添看護・介護の解消及び新看護体系の新設、基準給食の廃止、食事の質の向上に対する評価、在宅医療の評価等。</w:t>
            </w:r>
          </w:p>
          <w:p w14:paraId="0A304ABF" w14:textId="77777777" w:rsidR="00136FFC" w:rsidRPr="003D724C" w:rsidRDefault="00136FFC">
            <w:pPr>
              <w:ind w:leftChars="55" w:left="115" w:rightChars="65" w:right="136" w:firstLineChars="81" w:firstLine="170"/>
            </w:pPr>
            <w:r w:rsidRPr="003D724C">
              <w:rPr>
                <w:rFonts w:hint="eastAsia"/>
              </w:rPr>
              <w:t>点数表改定。医科</w:t>
            </w:r>
            <w:r w:rsidRPr="003D724C">
              <w:t>3.6%</w:t>
            </w:r>
            <w:r w:rsidRPr="003D724C">
              <w:rPr>
                <w:rFonts w:hint="eastAsia"/>
              </w:rPr>
              <w:t>、歯科</w:t>
            </w:r>
            <w:r w:rsidRPr="003D724C">
              <w:t>2.2%</w:t>
            </w:r>
            <w:r w:rsidRPr="003D724C">
              <w:rPr>
                <w:rFonts w:hint="eastAsia"/>
              </w:rPr>
              <w:t>、調剤</w:t>
            </w:r>
            <w:r w:rsidRPr="003D724C">
              <w:t>1.3%</w:t>
            </w:r>
            <w:r w:rsidRPr="003D724C">
              <w:rPr>
                <w:rFonts w:hint="eastAsia"/>
              </w:rPr>
              <w:t>、平均</w:t>
            </w:r>
            <w:r w:rsidRPr="003D724C">
              <w:t>3.4%</w:t>
            </w:r>
            <w:r w:rsidRPr="003D724C">
              <w:rPr>
                <w:rFonts w:hint="eastAsia"/>
              </w:rPr>
              <w:t>の引上げ。薬価基準の</w:t>
            </w:r>
            <w:r w:rsidRPr="003D724C">
              <w:t>6.8%</w:t>
            </w:r>
            <w:r w:rsidRPr="003D724C">
              <w:rPr>
                <w:rFonts w:hint="eastAsia"/>
              </w:rPr>
              <w:t>引下げ（医療費ベースで</w:t>
            </w:r>
            <w:r w:rsidRPr="003D724C">
              <w:t>2.6%</w:t>
            </w:r>
            <w:r w:rsidRPr="003D724C">
              <w:rPr>
                <w:rFonts w:hint="eastAsia"/>
              </w:rPr>
              <w:t>引下げ）と併せて、実質の</w:t>
            </w:r>
            <w:r w:rsidRPr="003D724C">
              <w:t>0.8%</w:t>
            </w:r>
            <w:r w:rsidRPr="003D724C">
              <w:rPr>
                <w:rFonts w:hint="eastAsia"/>
              </w:rPr>
              <w:t>引上げとなった。</w:t>
            </w:r>
          </w:p>
          <w:p w14:paraId="79B03695" w14:textId="77777777" w:rsidR="00136FFC" w:rsidRPr="003D724C" w:rsidRDefault="00136FFC">
            <w:pPr>
              <w:ind w:leftChars="55" w:left="115" w:rightChars="65" w:right="136" w:firstLineChars="81" w:firstLine="170"/>
            </w:pPr>
            <w:r w:rsidRPr="003D724C">
              <w:rPr>
                <w:rFonts w:hint="eastAsia"/>
              </w:rPr>
              <w:t>療養型病床群への転換促進、維持期リハビリや介護面、在宅医療の評価、紹介率に応じた加算や初診の特定療養費化等。</w:t>
            </w:r>
          </w:p>
          <w:p w14:paraId="782AF0FB" w14:textId="77777777" w:rsidR="00136FFC" w:rsidRPr="003D724C" w:rsidRDefault="00136FFC">
            <w:pPr>
              <w:ind w:leftChars="55" w:left="115" w:rightChars="65" w:right="136" w:firstLineChars="81" w:firstLine="170"/>
            </w:pPr>
            <w:r w:rsidRPr="003D724C">
              <w:rPr>
                <w:rFonts w:hint="eastAsia"/>
              </w:rPr>
              <w:t>点数表改定。消費税に伴う改定、医科</w:t>
            </w:r>
            <w:r w:rsidRPr="003D724C">
              <w:t>0.32%</w:t>
            </w:r>
            <w:r w:rsidRPr="003D724C">
              <w:rPr>
                <w:rFonts w:hint="eastAsia"/>
              </w:rPr>
              <w:t>、歯科</w:t>
            </w:r>
            <w:r w:rsidRPr="003D724C">
              <w:t>0.43%</w:t>
            </w:r>
            <w:r w:rsidRPr="003D724C">
              <w:rPr>
                <w:rFonts w:hint="eastAsia"/>
              </w:rPr>
              <w:t>、調剤</w:t>
            </w:r>
            <w:r w:rsidRPr="003D724C">
              <w:t>0.15%</w:t>
            </w:r>
            <w:r w:rsidRPr="003D724C">
              <w:rPr>
                <w:rFonts w:hint="eastAsia"/>
              </w:rPr>
              <w:t>、薬価等</w:t>
            </w:r>
            <w:r w:rsidRPr="003D724C">
              <w:t>0.45%</w:t>
            </w:r>
            <w:r w:rsidRPr="003D724C">
              <w:rPr>
                <w:rFonts w:hint="eastAsia"/>
              </w:rPr>
              <w:t>、平均</w:t>
            </w:r>
            <w:r w:rsidRPr="003D724C">
              <w:t>0.77%</w:t>
            </w:r>
            <w:r w:rsidRPr="003D724C">
              <w:rPr>
                <w:rFonts w:hint="eastAsia"/>
              </w:rPr>
              <w:t>の引き上げ。診療報酬の合理化に伴う改定、医科</w:t>
            </w:r>
            <w:r w:rsidRPr="003D724C">
              <w:t>0.99%</w:t>
            </w:r>
            <w:r w:rsidRPr="003D724C">
              <w:rPr>
                <w:rFonts w:hint="eastAsia"/>
              </w:rPr>
              <w:t>、歯科</w:t>
            </w:r>
            <w:r w:rsidRPr="003D724C">
              <w:t>0.32%</w:t>
            </w:r>
            <w:r w:rsidRPr="003D724C">
              <w:rPr>
                <w:rFonts w:hint="eastAsia"/>
              </w:rPr>
              <w:t>、調剤</w:t>
            </w:r>
            <w:r w:rsidRPr="003D724C">
              <w:t>1.00%</w:t>
            </w:r>
            <w:r w:rsidRPr="003D724C">
              <w:rPr>
                <w:rFonts w:hint="eastAsia"/>
              </w:rPr>
              <w:t>、平均</w:t>
            </w:r>
            <w:r w:rsidRPr="003D724C">
              <w:t>0.93%</w:t>
            </w:r>
            <w:r w:rsidRPr="003D724C">
              <w:rPr>
                <w:rFonts w:hint="eastAsia"/>
              </w:rPr>
              <w:t>の計</w:t>
            </w:r>
            <w:r w:rsidRPr="003D724C">
              <w:t>1.70%</w:t>
            </w:r>
            <w:r w:rsidRPr="003D724C">
              <w:rPr>
                <w:rFonts w:hint="eastAsia"/>
              </w:rPr>
              <w:t>の引き上げ。薬価基準の</w:t>
            </w:r>
            <w:r w:rsidRPr="003D724C">
              <w:t>4.4%</w:t>
            </w:r>
            <w:r w:rsidRPr="003D724C">
              <w:rPr>
                <w:rFonts w:hint="eastAsia"/>
              </w:rPr>
              <w:t>引き下げ（医療費ベースで</w:t>
            </w:r>
            <w:r w:rsidRPr="003D724C">
              <w:t>1.32%</w:t>
            </w:r>
            <w:r w:rsidRPr="003D724C">
              <w:rPr>
                <w:rFonts w:hint="eastAsia"/>
              </w:rPr>
              <w:t>引き下げ）と併せて、実質の</w:t>
            </w:r>
            <w:r w:rsidRPr="003D724C">
              <w:t>0.38%</w:t>
            </w:r>
            <w:r w:rsidRPr="003D724C">
              <w:rPr>
                <w:rFonts w:hint="eastAsia"/>
              </w:rPr>
              <w:t>引き上げとなった。</w:t>
            </w:r>
          </w:p>
          <w:p w14:paraId="226BBAF5" w14:textId="77777777" w:rsidR="00136FFC" w:rsidRPr="003D724C" w:rsidRDefault="00136FFC">
            <w:pPr>
              <w:ind w:leftChars="55" w:left="115" w:rightChars="65" w:right="136" w:firstLineChars="81" w:firstLine="170"/>
            </w:pPr>
            <w:r w:rsidRPr="003D724C">
              <w:rPr>
                <w:rFonts w:hint="eastAsia"/>
              </w:rPr>
              <w:t>消費税の引き上げに伴い病院支出の増加分に対応するため及び診療報酬の合理化を進めるための改定。</w:t>
            </w:r>
          </w:p>
          <w:p w14:paraId="19F00087" w14:textId="77777777" w:rsidR="00136FFC" w:rsidRPr="003D724C" w:rsidRDefault="00136FFC">
            <w:pPr>
              <w:ind w:leftChars="55" w:left="115" w:rightChars="65" w:right="136" w:firstLineChars="81" w:firstLine="170"/>
            </w:pPr>
            <w:r w:rsidRPr="003D724C">
              <w:rPr>
                <w:rFonts w:hint="eastAsia"/>
              </w:rPr>
              <w:t>点数表改定、医科</w:t>
            </w:r>
            <w:r w:rsidRPr="003D724C">
              <w:t>1.5%</w:t>
            </w:r>
            <w:r w:rsidRPr="003D724C">
              <w:rPr>
                <w:rFonts w:hint="eastAsia"/>
              </w:rPr>
              <w:t>、歯科</w:t>
            </w:r>
            <w:r w:rsidRPr="003D724C">
              <w:t>1.5%</w:t>
            </w:r>
            <w:r w:rsidRPr="003D724C">
              <w:rPr>
                <w:rFonts w:hint="eastAsia"/>
              </w:rPr>
              <w:t>、調剤</w:t>
            </w:r>
            <w:r w:rsidRPr="003D724C">
              <w:t>0.7%</w:t>
            </w:r>
            <w:r w:rsidRPr="003D724C">
              <w:rPr>
                <w:rFonts w:hint="eastAsia"/>
              </w:rPr>
              <w:t>、平均</w:t>
            </w:r>
            <w:r w:rsidRPr="003D724C">
              <w:t>1.5%</w:t>
            </w:r>
            <w:r w:rsidRPr="003D724C">
              <w:rPr>
                <w:rFonts w:hint="eastAsia"/>
              </w:rPr>
              <w:t>の引き上げ、診療報酬の合理化に伴う改定</w:t>
            </w:r>
            <w:r w:rsidRPr="003D724C">
              <w:t>0.7%</w:t>
            </w:r>
            <w:r w:rsidRPr="003D724C">
              <w:rPr>
                <w:rFonts w:hint="eastAsia"/>
              </w:rPr>
              <w:t>の計</w:t>
            </w:r>
            <w:r w:rsidRPr="003D724C">
              <w:t>2.2%</w:t>
            </w:r>
            <w:r w:rsidRPr="003D724C">
              <w:rPr>
                <w:rFonts w:hint="eastAsia"/>
              </w:rPr>
              <w:t>の引き上げ、薬価基準の</w:t>
            </w:r>
            <w:r w:rsidRPr="003D724C">
              <w:t>9.8%</w:t>
            </w:r>
            <w:r w:rsidRPr="003D724C">
              <w:rPr>
                <w:rFonts w:hint="eastAsia"/>
              </w:rPr>
              <w:t>引き下げ（医療費ベースで</w:t>
            </w:r>
            <w:r w:rsidRPr="003D724C">
              <w:t xml:space="preserve">2.7% </w:t>
            </w:r>
            <w:r w:rsidRPr="003D724C">
              <w:rPr>
                <w:rFonts w:hint="eastAsia"/>
              </w:rPr>
              <w:t>及び材料価格の引下げ</w:t>
            </w:r>
            <w:r w:rsidRPr="003D724C">
              <w:t>0.1%</w:t>
            </w:r>
            <w:r w:rsidRPr="003D724C">
              <w:rPr>
                <w:rFonts w:hint="eastAsia"/>
              </w:rPr>
              <w:t>）と併せて実質の</w:t>
            </w:r>
            <w:r w:rsidRPr="003D724C">
              <w:t>1.3%</w:t>
            </w:r>
            <w:r w:rsidRPr="003D724C">
              <w:rPr>
                <w:rFonts w:hint="eastAsia"/>
              </w:rPr>
              <w:t>引き下げとなった。</w:t>
            </w:r>
          </w:p>
          <w:p w14:paraId="27510560" w14:textId="77777777" w:rsidR="00136FFC" w:rsidRPr="003D724C" w:rsidRDefault="00136FFC">
            <w:pPr>
              <w:ind w:leftChars="55" w:left="115" w:rightChars="65" w:right="136" w:firstLineChars="81" w:firstLine="170"/>
            </w:pPr>
            <w:r w:rsidRPr="003D724C">
              <w:rPr>
                <w:rFonts w:hint="eastAsia"/>
              </w:rPr>
              <w:t>長期入院の是正、早期入院の促進・適正化、急性期医療の評価や患者に対する情報提供の促進等。</w:t>
            </w:r>
          </w:p>
          <w:p w14:paraId="6A47EE8B" w14:textId="77777777" w:rsidR="00136FFC" w:rsidRPr="003D724C" w:rsidRDefault="00136FFC">
            <w:pPr>
              <w:ind w:leftChars="55" w:left="115" w:rightChars="65" w:right="136" w:firstLineChars="81" w:firstLine="170"/>
            </w:pPr>
            <w:r w:rsidRPr="003D724C">
              <w:rPr>
                <w:rFonts w:hint="eastAsia"/>
              </w:rPr>
              <w:t>点数表改正、医科2.0％、歯科2.0％、（これに加え歯科用貴金属の国際価格変動対応分0.5％）、調剤0.8％、平均1.9％の引上げ、薬価基準の平均7.0％の引下げ（材料価格等を含めて医療費ベースで1.7％引下げ）と併せて、実質平均0.2％の引上げとなった。</w:t>
            </w:r>
          </w:p>
          <w:p w14:paraId="64972CF3" w14:textId="77777777" w:rsidR="00136FFC" w:rsidRPr="003D724C" w:rsidRDefault="00136FFC">
            <w:pPr>
              <w:ind w:leftChars="55" w:left="115" w:rightChars="65" w:right="136" w:firstLineChars="81" w:firstLine="170"/>
            </w:pPr>
            <w:r w:rsidRPr="003D724C">
              <w:rPr>
                <w:rFonts w:hint="eastAsia"/>
              </w:rPr>
              <w:t>病院外来機能とかかりつけ機能の明確化、入院料の統合・再編等のための改正。</w:t>
            </w:r>
          </w:p>
          <w:p w14:paraId="16A45A0B" w14:textId="77777777" w:rsidR="00136FFC" w:rsidRPr="003D724C" w:rsidRDefault="00136FFC">
            <w:pPr>
              <w:ind w:leftChars="55" w:left="115" w:rightChars="65" w:right="136" w:firstLineChars="81" w:firstLine="170"/>
            </w:pPr>
            <w:r w:rsidRPr="003D724C">
              <w:rPr>
                <w:rFonts w:hint="eastAsia"/>
              </w:rPr>
              <w:t>点数表改正、近年の賃金・物価の動向、経済の動向等を勘案し、医科・歯科・調剤とも各1.3％、平均1.3％の引下げ、薬価基準の平均6.3％の引下げ（材料価格等を含めて医療費ベースで1.4％引下げ）と併せて、実質2.7％の引下げとなった。</w:t>
            </w:r>
          </w:p>
          <w:p w14:paraId="3A1F23D3" w14:textId="77777777" w:rsidR="00136FFC" w:rsidRPr="003D724C" w:rsidRDefault="00136FFC">
            <w:pPr>
              <w:pStyle w:val="a9"/>
              <w:ind w:leftChars="55" w:left="115" w:rightChars="65" w:right="136"/>
            </w:pPr>
            <w:r w:rsidRPr="003D724C">
              <w:rPr>
                <w:rFonts w:hint="eastAsia"/>
              </w:rPr>
              <w:t>効率的な医療提供体制の評価の導入、小児医療・小児夜間の新設、精神科救急科の新設、医療技術の適正評価による見直し、薬剤関連技術料の見直し、特定療養費制度の見直し等。</w:t>
            </w:r>
          </w:p>
          <w:p w14:paraId="57AE2899" w14:textId="77777777" w:rsidR="00136FFC" w:rsidRPr="003D724C" w:rsidRDefault="00136FFC">
            <w:pPr>
              <w:pStyle w:val="a9"/>
              <w:ind w:leftChars="55" w:left="115" w:rightChars="65" w:right="136"/>
            </w:pPr>
            <w:r w:rsidRPr="003D724C">
              <w:rPr>
                <w:rFonts w:hint="eastAsia"/>
              </w:rPr>
              <w:t>点数表改正、診療報酬本体の改定率は±0％であるが、薬価・医療材料が医療費ベースで1.0％の引下げとなり、実質1.0%の引下げとなった。</w:t>
            </w:r>
          </w:p>
          <w:p w14:paraId="4F585258" w14:textId="77777777" w:rsidR="00136FFC" w:rsidRPr="003D724C" w:rsidRDefault="00136FFC">
            <w:pPr>
              <w:pStyle w:val="a9"/>
              <w:ind w:leftChars="55" w:left="115" w:rightChars="65" w:right="136"/>
            </w:pPr>
            <w:r w:rsidRPr="003D724C">
              <w:rPr>
                <w:rFonts w:hint="eastAsia"/>
              </w:rPr>
              <w:t>医療の安全・質の確保、具体的にはDPC、小児医療・精神医療等が重点的に評価された改定。</w:t>
            </w:r>
          </w:p>
          <w:p w14:paraId="0A5BCEDE" w14:textId="77777777" w:rsidR="00136FFC" w:rsidRPr="003D724C" w:rsidRDefault="00136FFC">
            <w:pPr>
              <w:pStyle w:val="a9"/>
              <w:ind w:leftChars="55" w:left="115" w:rightChars="65" w:right="136"/>
            </w:pPr>
          </w:p>
          <w:p w14:paraId="7F1BC667" w14:textId="77777777" w:rsidR="00136FFC" w:rsidRPr="003D724C" w:rsidRDefault="00136FFC">
            <w:pPr>
              <w:pStyle w:val="a9"/>
              <w:ind w:leftChars="55" w:left="115" w:rightChars="65" w:right="136"/>
            </w:pPr>
          </w:p>
          <w:p w14:paraId="6797609E" w14:textId="77777777" w:rsidR="00136FFC" w:rsidRPr="003D724C" w:rsidRDefault="00136FFC">
            <w:pPr>
              <w:pStyle w:val="a9"/>
              <w:ind w:leftChars="55" w:left="115" w:rightChars="65" w:right="136"/>
            </w:pPr>
          </w:p>
        </w:tc>
      </w:tr>
      <w:tr w:rsidR="00136FFC" w:rsidRPr="003D724C" w14:paraId="1160AD79" w14:textId="77777777">
        <w:trPr>
          <w:cantSplit/>
          <w:trHeight w:hRule="exact" w:val="424"/>
        </w:trPr>
        <w:tc>
          <w:tcPr>
            <w:tcW w:w="1293" w:type="dxa"/>
            <w:tcBorders>
              <w:top w:val="single" w:sz="12" w:space="0" w:color="auto"/>
              <w:left w:val="single" w:sz="12" w:space="0" w:color="auto"/>
              <w:bottom w:val="single" w:sz="4" w:space="0" w:color="auto"/>
              <w:right w:val="single" w:sz="4" w:space="0" w:color="auto"/>
            </w:tcBorders>
            <w:vAlign w:val="center"/>
          </w:tcPr>
          <w:p w14:paraId="1B6FDD37" w14:textId="77777777" w:rsidR="00136FFC" w:rsidRPr="003D724C" w:rsidRDefault="00136FFC">
            <w:pPr>
              <w:jc w:val="center"/>
            </w:pPr>
            <w:r w:rsidRPr="003D724C">
              <w:lastRenderedPageBreak/>
              <w:br w:type="page"/>
            </w:r>
            <w:r w:rsidRPr="003D724C">
              <w:rPr>
                <w:rFonts w:hint="eastAsia"/>
                <w:spacing w:val="-20"/>
                <w:sz w:val="20"/>
              </w:rPr>
              <w:t>年月日</w:t>
            </w:r>
          </w:p>
        </w:tc>
        <w:tc>
          <w:tcPr>
            <w:tcW w:w="8818" w:type="dxa"/>
            <w:tcBorders>
              <w:top w:val="single" w:sz="12" w:space="0" w:color="auto"/>
              <w:left w:val="nil"/>
              <w:bottom w:val="single" w:sz="4" w:space="0" w:color="auto"/>
              <w:right w:val="single" w:sz="12" w:space="0" w:color="auto"/>
            </w:tcBorders>
            <w:vAlign w:val="center"/>
          </w:tcPr>
          <w:p w14:paraId="2D8639B5" w14:textId="77777777" w:rsidR="00136FFC" w:rsidRPr="003D724C" w:rsidRDefault="00136FFC">
            <w:pPr>
              <w:jc w:val="center"/>
            </w:pPr>
            <w:r w:rsidRPr="003D724C">
              <w:rPr>
                <w:rFonts w:hint="eastAsia"/>
                <w:spacing w:val="-20"/>
                <w:sz w:val="20"/>
              </w:rPr>
              <w:t>内</w:t>
            </w:r>
            <w:r w:rsidRPr="003D724C">
              <w:rPr>
                <w:rFonts w:hint="eastAsia"/>
              </w:rPr>
              <w:t xml:space="preserve">　　　　　　　　　　　</w:t>
            </w:r>
            <w:r w:rsidRPr="003D724C">
              <w:rPr>
                <w:rFonts w:hint="eastAsia"/>
                <w:spacing w:val="-20"/>
                <w:sz w:val="20"/>
              </w:rPr>
              <w:t>容</w:t>
            </w:r>
          </w:p>
        </w:tc>
      </w:tr>
      <w:tr w:rsidR="00136FFC" w:rsidRPr="003D724C" w14:paraId="08513659" w14:textId="77777777">
        <w:trPr>
          <w:cantSplit/>
          <w:trHeight w:hRule="exact" w:val="12193"/>
        </w:trPr>
        <w:tc>
          <w:tcPr>
            <w:tcW w:w="1293" w:type="dxa"/>
            <w:tcBorders>
              <w:top w:val="nil"/>
              <w:left w:val="single" w:sz="12" w:space="0" w:color="auto"/>
              <w:bottom w:val="single" w:sz="12" w:space="0" w:color="auto"/>
              <w:right w:val="single" w:sz="4" w:space="0" w:color="auto"/>
            </w:tcBorders>
          </w:tcPr>
          <w:p w14:paraId="44EBB0D5" w14:textId="77777777" w:rsidR="00136FFC" w:rsidRPr="003D724C" w:rsidRDefault="00136FFC">
            <w:pPr>
              <w:jc w:val="center"/>
            </w:pPr>
            <w:r w:rsidRPr="003D724C">
              <w:rPr>
                <w:rFonts w:hint="eastAsia"/>
              </w:rPr>
              <w:t>H18. 4. 1</w:t>
            </w:r>
          </w:p>
          <w:p w14:paraId="20EBA5DC" w14:textId="77777777" w:rsidR="00136FFC" w:rsidRPr="003D724C" w:rsidRDefault="00136FFC">
            <w:pPr>
              <w:jc w:val="center"/>
            </w:pPr>
          </w:p>
          <w:p w14:paraId="0B46B188" w14:textId="77777777" w:rsidR="00136FFC" w:rsidRPr="003D724C" w:rsidRDefault="00136FFC">
            <w:pPr>
              <w:jc w:val="center"/>
            </w:pPr>
          </w:p>
          <w:p w14:paraId="32156242" w14:textId="77777777" w:rsidR="00136FFC" w:rsidRPr="003D724C" w:rsidRDefault="00136FFC">
            <w:pPr>
              <w:jc w:val="center"/>
            </w:pPr>
          </w:p>
          <w:p w14:paraId="79674C20" w14:textId="77777777" w:rsidR="00136FFC" w:rsidRPr="003D724C" w:rsidRDefault="00136FFC">
            <w:pPr>
              <w:jc w:val="center"/>
              <w:rPr>
                <w:spacing w:val="-12"/>
              </w:rPr>
            </w:pPr>
            <w:r w:rsidRPr="003D724C">
              <w:rPr>
                <w:rFonts w:hint="eastAsia"/>
              </w:rPr>
              <w:t>H20. 4. 1</w:t>
            </w:r>
          </w:p>
          <w:p w14:paraId="0AE052C7" w14:textId="77777777" w:rsidR="00136FFC" w:rsidRPr="003D724C" w:rsidRDefault="00136FFC"/>
          <w:p w14:paraId="5AD4462D" w14:textId="77777777" w:rsidR="00B13E9C" w:rsidRPr="003D724C" w:rsidRDefault="00B13E9C" w:rsidP="00B13E9C">
            <w:pPr>
              <w:jc w:val="center"/>
            </w:pPr>
          </w:p>
          <w:p w14:paraId="1C951ACB" w14:textId="77777777" w:rsidR="00B13E9C" w:rsidRPr="003D724C" w:rsidRDefault="00B13E9C" w:rsidP="00B13E9C">
            <w:pPr>
              <w:jc w:val="center"/>
            </w:pPr>
          </w:p>
          <w:p w14:paraId="1F31AD8C" w14:textId="77777777" w:rsidR="00B13E9C" w:rsidRPr="003D724C" w:rsidRDefault="00B13E9C" w:rsidP="00B13E9C">
            <w:pPr>
              <w:jc w:val="center"/>
            </w:pPr>
            <w:r w:rsidRPr="003D724C">
              <w:rPr>
                <w:rFonts w:hint="eastAsia"/>
              </w:rPr>
              <w:t>H22．4．1</w:t>
            </w:r>
          </w:p>
          <w:p w14:paraId="4FDB987E" w14:textId="77777777" w:rsidR="00B13E9C" w:rsidRPr="003D724C" w:rsidRDefault="00B13E9C" w:rsidP="00265DB9">
            <w:pPr>
              <w:jc w:val="center"/>
            </w:pPr>
          </w:p>
          <w:p w14:paraId="3676024D" w14:textId="77777777" w:rsidR="00265DB9" w:rsidRPr="003D724C" w:rsidRDefault="00265DB9" w:rsidP="00265DB9">
            <w:pPr>
              <w:jc w:val="center"/>
            </w:pPr>
          </w:p>
          <w:p w14:paraId="6843065B" w14:textId="77777777" w:rsidR="00265DB9" w:rsidRPr="003D724C" w:rsidRDefault="00265DB9" w:rsidP="00265DB9">
            <w:pPr>
              <w:jc w:val="center"/>
            </w:pPr>
          </w:p>
          <w:p w14:paraId="6E57CEB6" w14:textId="77777777" w:rsidR="00CC222E" w:rsidRPr="003D724C" w:rsidRDefault="00CC222E" w:rsidP="00CC222E">
            <w:pPr>
              <w:jc w:val="center"/>
            </w:pPr>
            <w:r w:rsidRPr="003D724C">
              <w:rPr>
                <w:rFonts w:hint="eastAsia"/>
              </w:rPr>
              <w:t>H24．4．1</w:t>
            </w:r>
          </w:p>
          <w:p w14:paraId="39A20D69" w14:textId="77777777" w:rsidR="00265DB9" w:rsidRDefault="00265DB9" w:rsidP="00265DB9">
            <w:pPr>
              <w:jc w:val="center"/>
            </w:pPr>
          </w:p>
          <w:p w14:paraId="18E94133" w14:textId="77777777" w:rsidR="006E057A" w:rsidRDefault="006E057A" w:rsidP="00265DB9">
            <w:pPr>
              <w:jc w:val="center"/>
            </w:pPr>
          </w:p>
          <w:p w14:paraId="47770304" w14:textId="77777777" w:rsidR="006E057A" w:rsidRDefault="006E057A" w:rsidP="00265DB9">
            <w:pPr>
              <w:jc w:val="center"/>
            </w:pPr>
            <w:r>
              <w:rPr>
                <w:rFonts w:hint="eastAsia"/>
              </w:rPr>
              <w:t>H26</w:t>
            </w:r>
            <w:r w:rsidR="00A03978">
              <w:rPr>
                <w:rFonts w:hint="eastAsia"/>
              </w:rPr>
              <w:t>．</w:t>
            </w:r>
            <w:r>
              <w:rPr>
                <w:rFonts w:hint="eastAsia"/>
              </w:rPr>
              <w:t>4</w:t>
            </w:r>
            <w:r w:rsidR="00A03978">
              <w:rPr>
                <w:rFonts w:hint="eastAsia"/>
              </w:rPr>
              <w:t>．</w:t>
            </w:r>
            <w:r>
              <w:rPr>
                <w:rFonts w:hint="eastAsia"/>
              </w:rPr>
              <w:t>1</w:t>
            </w:r>
          </w:p>
          <w:p w14:paraId="3BBB80DA" w14:textId="77777777" w:rsidR="0061465F" w:rsidRDefault="0061465F" w:rsidP="00265DB9">
            <w:pPr>
              <w:jc w:val="center"/>
            </w:pPr>
          </w:p>
          <w:p w14:paraId="234B0137" w14:textId="77777777" w:rsidR="0061465F" w:rsidRDefault="0061465F" w:rsidP="00265DB9">
            <w:pPr>
              <w:jc w:val="center"/>
            </w:pPr>
          </w:p>
          <w:p w14:paraId="0F7A628A" w14:textId="77777777" w:rsidR="0061465F" w:rsidRDefault="0061465F" w:rsidP="00265DB9">
            <w:pPr>
              <w:jc w:val="center"/>
            </w:pPr>
          </w:p>
          <w:p w14:paraId="65230D84" w14:textId="77777777" w:rsidR="0061465F" w:rsidRDefault="0061465F" w:rsidP="0061465F">
            <w:pPr>
              <w:jc w:val="center"/>
            </w:pPr>
            <w:r>
              <w:rPr>
                <w:rFonts w:hint="eastAsia"/>
              </w:rPr>
              <w:t>H28</w:t>
            </w:r>
            <w:r w:rsidR="00A03978">
              <w:rPr>
                <w:rFonts w:hint="eastAsia"/>
              </w:rPr>
              <w:t>．</w:t>
            </w:r>
            <w:r>
              <w:rPr>
                <w:rFonts w:hint="eastAsia"/>
              </w:rPr>
              <w:t>4</w:t>
            </w:r>
            <w:r w:rsidR="00A03978">
              <w:rPr>
                <w:rFonts w:hint="eastAsia"/>
              </w:rPr>
              <w:t>．</w:t>
            </w:r>
            <w:r>
              <w:rPr>
                <w:rFonts w:hint="eastAsia"/>
              </w:rPr>
              <w:t>1</w:t>
            </w:r>
          </w:p>
          <w:p w14:paraId="0CCA6270" w14:textId="77777777" w:rsidR="0061465F" w:rsidRDefault="0061465F" w:rsidP="00265DB9">
            <w:pPr>
              <w:jc w:val="center"/>
            </w:pPr>
          </w:p>
          <w:p w14:paraId="4B2F223A" w14:textId="77777777" w:rsidR="009B10A8" w:rsidRDefault="009B10A8" w:rsidP="00265DB9">
            <w:pPr>
              <w:jc w:val="center"/>
            </w:pPr>
          </w:p>
          <w:p w14:paraId="6A40E61B" w14:textId="77777777" w:rsidR="00A03978" w:rsidRDefault="00A03978" w:rsidP="00265DB9">
            <w:pPr>
              <w:jc w:val="center"/>
            </w:pPr>
          </w:p>
          <w:p w14:paraId="56C88E3F" w14:textId="77777777" w:rsidR="00A03978" w:rsidRDefault="00CA25FD" w:rsidP="00265DB9">
            <w:pPr>
              <w:jc w:val="center"/>
            </w:pPr>
            <w:r>
              <w:rPr>
                <w:rFonts w:hint="eastAsia"/>
              </w:rPr>
              <w:t>H30．4．1</w:t>
            </w:r>
          </w:p>
          <w:p w14:paraId="6705EB10" w14:textId="77777777" w:rsidR="00A03978" w:rsidRDefault="00A03978" w:rsidP="00265DB9">
            <w:pPr>
              <w:jc w:val="center"/>
            </w:pPr>
          </w:p>
          <w:p w14:paraId="6917BF65" w14:textId="77777777" w:rsidR="009B10A8" w:rsidRDefault="009B10A8" w:rsidP="00265DB9">
            <w:pPr>
              <w:jc w:val="center"/>
            </w:pPr>
          </w:p>
          <w:p w14:paraId="4F1665D3" w14:textId="77777777" w:rsidR="00CA25FD" w:rsidRDefault="00CA25FD" w:rsidP="00265DB9">
            <w:pPr>
              <w:jc w:val="center"/>
            </w:pPr>
          </w:p>
          <w:p w14:paraId="294D2B37" w14:textId="77777777" w:rsidR="009B10A8" w:rsidRDefault="009B10A8" w:rsidP="00265DB9">
            <w:pPr>
              <w:jc w:val="center"/>
            </w:pPr>
            <w:r>
              <w:rPr>
                <w:rFonts w:hint="eastAsia"/>
              </w:rPr>
              <w:t>R</w:t>
            </w:r>
            <w:r w:rsidR="00F31B1E">
              <w:rPr>
                <w:rFonts w:hint="eastAsia"/>
              </w:rPr>
              <w:t>元</w:t>
            </w:r>
            <w:r w:rsidR="00A03978">
              <w:rPr>
                <w:rFonts w:hint="eastAsia"/>
              </w:rPr>
              <w:t>．</w:t>
            </w:r>
            <w:r>
              <w:rPr>
                <w:rFonts w:hint="eastAsia"/>
              </w:rPr>
              <w:t>10</w:t>
            </w:r>
            <w:r w:rsidR="00A03978">
              <w:rPr>
                <w:rFonts w:hint="eastAsia"/>
              </w:rPr>
              <w:t>．</w:t>
            </w:r>
            <w:r>
              <w:rPr>
                <w:rFonts w:hint="eastAsia"/>
              </w:rPr>
              <w:t>1</w:t>
            </w:r>
          </w:p>
          <w:p w14:paraId="107FB579" w14:textId="77777777" w:rsidR="00A03978" w:rsidRDefault="00A03978" w:rsidP="00265DB9">
            <w:pPr>
              <w:jc w:val="center"/>
            </w:pPr>
          </w:p>
          <w:p w14:paraId="0E61AA4B" w14:textId="77777777" w:rsidR="00A03978" w:rsidRDefault="00A03978" w:rsidP="00265DB9">
            <w:pPr>
              <w:jc w:val="center"/>
            </w:pPr>
          </w:p>
          <w:p w14:paraId="53CEAFB9" w14:textId="77777777" w:rsidR="00A03978" w:rsidRDefault="00A03978" w:rsidP="00A03978">
            <w:pPr>
              <w:jc w:val="center"/>
            </w:pPr>
            <w:r>
              <w:rPr>
                <w:rFonts w:hint="eastAsia"/>
              </w:rPr>
              <w:t>R2．4．1</w:t>
            </w:r>
          </w:p>
          <w:p w14:paraId="3B383A0D" w14:textId="77777777" w:rsidR="00B732DD" w:rsidRDefault="00B732DD" w:rsidP="00A03978">
            <w:pPr>
              <w:jc w:val="center"/>
            </w:pPr>
          </w:p>
          <w:p w14:paraId="7717E980" w14:textId="77777777" w:rsidR="00B732DD" w:rsidRDefault="00B732DD" w:rsidP="00A03978">
            <w:pPr>
              <w:jc w:val="center"/>
            </w:pPr>
          </w:p>
          <w:p w14:paraId="6B65B91A" w14:textId="77777777" w:rsidR="00B732DD" w:rsidRDefault="00B732DD" w:rsidP="00A03978">
            <w:pPr>
              <w:jc w:val="center"/>
            </w:pPr>
          </w:p>
          <w:p w14:paraId="2C63A49E" w14:textId="77777777" w:rsidR="00B732DD" w:rsidRDefault="00B732DD" w:rsidP="00A03978">
            <w:pPr>
              <w:jc w:val="center"/>
            </w:pPr>
            <w:r>
              <w:rPr>
                <w:rFonts w:hint="eastAsia"/>
              </w:rPr>
              <w:t>R3.4.1</w:t>
            </w:r>
          </w:p>
          <w:p w14:paraId="285BD45A" w14:textId="77777777" w:rsidR="000C13A6" w:rsidRDefault="000C13A6" w:rsidP="00A03978">
            <w:pPr>
              <w:jc w:val="center"/>
            </w:pPr>
          </w:p>
          <w:p w14:paraId="1B924530" w14:textId="77777777" w:rsidR="000C13A6" w:rsidRDefault="000C13A6" w:rsidP="00A03978">
            <w:pPr>
              <w:jc w:val="center"/>
            </w:pPr>
            <w:r>
              <w:rPr>
                <w:rFonts w:hint="eastAsia"/>
              </w:rPr>
              <w:t>R4.4.1</w:t>
            </w:r>
          </w:p>
          <w:p w14:paraId="7B267FF0" w14:textId="77777777" w:rsidR="000A118A" w:rsidRDefault="000A118A" w:rsidP="00A03978">
            <w:pPr>
              <w:jc w:val="center"/>
            </w:pPr>
            <w:r>
              <w:rPr>
                <w:rFonts w:hint="eastAsia"/>
              </w:rPr>
              <w:t>R4.10.1</w:t>
            </w:r>
          </w:p>
          <w:p w14:paraId="1BCEDFA2" w14:textId="77777777" w:rsidR="007133EB" w:rsidRDefault="007133EB" w:rsidP="00A03978">
            <w:pPr>
              <w:jc w:val="center"/>
            </w:pPr>
          </w:p>
          <w:p w14:paraId="67E4D7F8" w14:textId="38DA21C7" w:rsidR="007133EB" w:rsidRDefault="007133EB" w:rsidP="00A03978">
            <w:pPr>
              <w:jc w:val="center"/>
            </w:pPr>
          </w:p>
          <w:p w14:paraId="234EAAEF" w14:textId="1C004BEC" w:rsidR="00411545" w:rsidRDefault="00411545" w:rsidP="00A03978">
            <w:pPr>
              <w:jc w:val="center"/>
            </w:pPr>
          </w:p>
          <w:p w14:paraId="526D5FF2" w14:textId="062964CB" w:rsidR="00411545" w:rsidRDefault="00411545" w:rsidP="00A03978">
            <w:pPr>
              <w:jc w:val="center"/>
            </w:pPr>
            <w:r>
              <w:rPr>
                <w:rFonts w:hint="eastAsia"/>
              </w:rPr>
              <w:t>R5.4.1</w:t>
            </w:r>
          </w:p>
          <w:p w14:paraId="5771E5C7" w14:textId="77777777" w:rsidR="007133EB" w:rsidRDefault="007133EB" w:rsidP="00A03978">
            <w:pPr>
              <w:jc w:val="center"/>
            </w:pPr>
          </w:p>
          <w:p w14:paraId="387AFFF9" w14:textId="17EAAFD5" w:rsidR="007133EB" w:rsidRPr="003D724C" w:rsidRDefault="007133EB" w:rsidP="00411545">
            <w:pPr>
              <w:jc w:val="center"/>
            </w:pPr>
            <w:r>
              <w:rPr>
                <w:rFonts w:hint="eastAsia"/>
              </w:rPr>
              <w:t>R6.4.1</w:t>
            </w:r>
          </w:p>
        </w:tc>
        <w:tc>
          <w:tcPr>
            <w:tcW w:w="8818" w:type="dxa"/>
            <w:tcBorders>
              <w:top w:val="nil"/>
              <w:left w:val="nil"/>
              <w:bottom w:val="single" w:sz="12" w:space="0" w:color="auto"/>
              <w:right w:val="single" w:sz="12" w:space="0" w:color="auto"/>
            </w:tcBorders>
          </w:tcPr>
          <w:p w14:paraId="61BAD217" w14:textId="77777777" w:rsidR="00136FFC" w:rsidRPr="003D724C" w:rsidRDefault="00136FFC">
            <w:pPr>
              <w:pStyle w:val="a9"/>
              <w:ind w:leftChars="55" w:left="115" w:rightChars="65" w:right="136"/>
            </w:pPr>
            <w:r w:rsidRPr="003D724C">
              <w:rPr>
                <w:rFonts w:hint="eastAsia"/>
              </w:rPr>
              <w:t>点数表改正、診療報酬本体で1.36％の引下げ、薬価等で1.8％の引下げ、合計で3.16％の引下げとなった。</w:t>
            </w:r>
          </w:p>
          <w:p w14:paraId="571AA601" w14:textId="77777777" w:rsidR="00136FFC" w:rsidRPr="003D724C" w:rsidRDefault="00136FFC">
            <w:pPr>
              <w:pStyle w:val="a9"/>
              <w:ind w:leftChars="55" w:left="115" w:rightChars="65" w:right="136"/>
            </w:pPr>
            <w:r w:rsidRPr="003D724C">
              <w:rPr>
                <w:rFonts w:hint="eastAsia"/>
              </w:rPr>
              <w:t>老人診療報酬点数表の医科診療報酬点数表等への一本化等により診療報酬体系を簡素化、より手厚い看護体制や在宅医療に係る評価、リハビリテーションに係る整理等。</w:t>
            </w:r>
          </w:p>
          <w:p w14:paraId="345F528D" w14:textId="77777777" w:rsidR="00136FFC" w:rsidRPr="003D724C" w:rsidRDefault="00136FFC">
            <w:pPr>
              <w:pStyle w:val="a9"/>
              <w:ind w:leftChars="55" w:left="115" w:rightChars="65" w:right="136"/>
            </w:pPr>
            <w:r w:rsidRPr="003D724C">
              <w:rPr>
                <w:rFonts w:hint="eastAsia"/>
              </w:rPr>
              <w:t>点数表改正、診療報酬本体で0.38％の引上げ、薬価等で1.2％の引下げ、合計で0.82％の引下げとなった。</w:t>
            </w:r>
          </w:p>
          <w:p w14:paraId="47EEAB10" w14:textId="77777777" w:rsidR="00136FFC" w:rsidRPr="003D724C" w:rsidRDefault="00136FFC">
            <w:pPr>
              <w:pStyle w:val="a9"/>
              <w:ind w:leftChars="55" w:left="115" w:rightChars="65" w:right="136"/>
            </w:pPr>
            <w:r w:rsidRPr="003D724C">
              <w:rPr>
                <w:rFonts w:hint="eastAsia"/>
              </w:rPr>
              <w:t>後期高齢者医療制度の創設に伴う後期高齢者に対する医療の新たな評価、産科・小児科医療の評価、病院勤務医の負担軽減等。</w:t>
            </w:r>
          </w:p>
          <w:p w14:paraId="2A25555D" w14:textId="77777777" w:rsidR="00136FFC" w:rsidRPr="003D724C" w:rsidRDefault="00B13E9C">
            <w:pPr>
              <w:pStyle w:val="a9"/>
              <w:ind w:leftChars="55" w:left="115" w:rightChars="65" w:right="136"/>
            </w:pPr>
            <w:r w:rsidRPr="003D724C">
              <w:rPr>
                <w:rFonts w:hint="eastAsia"/>
              </w:rPr>
              <w:t>点数表改正、診療報酬本体で1.55％の引上げ、薬価等で1.36％の引下げ、合計で</w:t>
            </w:r>
            <w:r w:rsidR="006C05DB" w:rsidRPr="003D724C">
              <w:rPr>
                <w:rFonts w:hint="eastAsia"/>
              </w:rPr>
              <w:t>0.19％の引上げ（10年ぶりのネットプラス改定）となった。</w:t>
            </w:r>
          </w:p>
          <w:p w14:paraId="75488E60" w14:textId="77777777" w:rsidR="00136FFC" w:rsidRPr="003D724C" w:rsidRDefault="006C05DB" w:rsidP="006C05DB">
            <w:pPr>
              <w:pStyle w:val="a9"/>
              <w:ind w:leftChars="55" w:left="115" w:rightChars="65" w:right="136"/>
            </w:pPr>
            <w:r w:rsidRPr="003D724C">
              <w:rPr>
                <w:rFonts w:hint="eastAsia"/>
              </w:rPr>
              <w:t>後期高齢者という年齢に着目した診療報酬体系の廃止、救急、産科、小児、外科等の医療の再建。（救命救急センター等の評価、小児に対する手術評価の引上げ</w:t>
            </w:r>
            <w:r w:rsidR="00265DB9" w:rsidRPr="003D724C">
              <w:rPr>
                <w:rFonts w:hint="eastAsia"/>
              </w:rPr>
              <w:t>など。）</w:t>
            </w:r>
          </w:p>
          <w:p w14:paraId="7B8ADE8D" w14:textId="77777777" w:rsidR="00CC222E" w:rsidRPr="003D724C" w:rsidRDefault="00CC222E" w:rsidP="00CC222E">
            <w:pPr>
              <w:pStyle w:val="a9"/>
              <w:ind w:leftChars="55" w:left="115" w:rightChars="65" w:right="136"/>
            </w:pPr>
            <w:r w:rsidRPr="003D724C">
              <w:rPr>
                <w:rFonts w:hint="eastAsia"/>
              </w:rPr>
              <w:t>点数表改正、診療報酬本体で</w:t>
            </w:r>
            <w:r w:rsidR="00AC290E" w:rsidRPr="003D724C">
              <w:rPr>
                <w:rFonts w:hint="eastAsia"/>
              </w:rPr>
              <w:t>1</w:t>
            </w:r>
            <w:r w:rsidRPr="003D724C">
              <w:rPr>
                <w:rFonts w:hint="eastAsia"/>
              </w:rPr>
              <w:t>.</w:t>
            </w:r>
            <w:r w:rsidR="00AC290E" w:rsidRPr="003D724C">
              <w:rPr>
                <w:rFonts w:hint="eastAsia"/>
              </w:rPr>
              <w:t>379</w:t>
            </w:r>
            <w:r w:rsidRPr="003D724C">
              <w:rPr>
                <w:rFonts w:hint="eastAsia"/>
              </w:rPr>
              <w:t>％の引上げ、薬価等で1.</w:t>
            </w:r>
            <w:r w:rsidR="00AC290E" w:rsidRPr="003D724C">
              <w:rPr>
                <w:rFonts w:hint="eastAsia"/>
              </w:rPr>
              <w:t>3</w:t>
            </w:r>
            <w:r w:rsidR="000D5CF3" w:rsidRPr="003D724C">
              <w:rPr>
                <w:rFonts w:hint="eastAsia"/>
              </w:rPr>
              <w:t>75</w:t>
            </w:r>
            <w:r w:rsidRPr="003D724C">
              <w:rPr>
                <w:rFonts w:hint="eastAsia"/>
              </w:rPr>
              <w:t>％の引下げ、合計で0.</w:t>
            </w:r>
            <w:r w:rsidR="00AC290E" w:rsidRPr="003D724C">
              <w:rPr>
                <w:rFonts w:hint="eastAsia"/>
              </w:rPr>
              <w:t>004</w:t>
            </w:r>
            <w:r w:rsidRPr="003D724C">
              <w:rPr>
                <w:rFonts w:hint="eastAsia"/>
              </w:rPr>
              <w:t>％の引</w:t>
            </w:r>
            <w:r w:rsidR="00AC290E" w:rsidRPr="003D724C">
              <w:rPr>
                <w:rFonts w:hint="eastAsia"/>
              </w:rPr>
              <w:t>上げ</w:t>
            </w:r>
            <w:r w:rsidRPr="003D724C">
              <w:rPr>
                <w:rFonts w:hint="eastAsia"/>
              </w:rPr>
              <w:t>となった。</w:t>
            </w:r>
          </w:p>
          <w:p w14:paraId="1988B3CC" w14:textId="77777777" w:rsidR="00265DB9" w:rsidRDefault="000D5CF3" w:rsidP="000D5CF3">
            <w:pPr>
              <w:pStyle w:val="a9"/>
              <w:ind w:leftChars="55" w:left="115" w:rightChars="65" w:right="136"/>
            </w:pPr>
            <w:r w:rsidRPr="003D724C">
              <w:rPr>
                <w:rFonts w:hint="eastAsia"/>
              </w:rPr>
              <w:t>医療従事者負担軽減、医療介護連携等の推進、医療技術の導入等</w:t>
            </w:r>
            <w:r w:rsidR="0075532A" w:rsidRPr="003D724C">
              <w:rPr>
                <w:rFonts w:hint="eastAsia"/>
              </w:rPr>
              <w:t>。</w:t>
            </w:r>
          </w:p>
          <w:p w14:paraId="2C66543B" w14:textId="77777777" w:rsidR="006E057A" w:rsidRDefault="006E057A" w:rsidP="00387225">
            <w:pPr>
              <w:pStyle w:val="a9"/>
              <w:ind w:leftChars="55" w:left="115" w:rightChars="65" w:right="136"/>
            </w:pPr>
            <w:r>
              <w:rPr>
                <w:rFonts w:hint="eastAsia"/>
              </w:rPr>
              <w:t>点数表改正、診療報酬本体で</w:t>
            </w:r>
            <w:r w:rsidR="00387225">
              <w:rPr>
                <w:rFonts w:hint="eastAsia"/>
              </w:rPr>
              <w:t>＋</w:t>
            </w:r>
            <w:r>
              <w:rPr>
                <w:rFonts w:hint="eastAsia"/>
              </w:rPr>
              <w:t>0.73％</w:t>
            </w:r>
            <w:r w:rsidR="00387225">
              <w:rPr>
                <w:rFonts w:hint="eastAsia"/>
              </w:rPr>
              <w:t>（＋0.63％）</w:t>
            </w:r>
            <w:r>
              <w:rPr>
                <w:rFonts w:hint="eastAsia"/>
              </w:rPr>
              <w:t>、薬価等で</w:t>
            </w:r>
            <w:r w:rsidR="00387225">
              <w:rPr>
                <w:rFonts w:hint="eastAsia"/>
              </w:rPr>
              <w:t>△</w:t>
            </w:r>
            <w:r>
              <w:rPr>
                <w:rFonts w:hint="eastAsia"/>
              </w:rPr>
              <w:t>0.63％</w:t>
            </w:r>
            <w:r w:rsidR="00387225">
              <w:rPr>
                <w:rFonts w:hint="eastAsia"/>
              </w:rPr>
              <w:t>（＋0.73％）、合計で＋0.1％の引上げとなった。</w:t>
            </w:r>
          </w:p>
          <w:p w14:paraId="6CBA1AF8" w14:textId="77777777" w:rsidR="00387225" w:rsidRDefault="00387225" w:rsidP="00387225">
            <w:pPr>
              <w:pStyle w:val="a9"/>
              <w:ind w:leftChars="55" w:left="115" w:rightChars="65" w:right="136"/>
            </w:pPr>
            <w:r>
              <w:rPr>
                <w:rFonts w:hint="eastAsia"/>
              </w:rPr>
              <w:t>なお、（）内は、消費税率引上げに伴う医療機関等の課税仕入れにかかるコスト増への対応分である。</w:t>
            </w:r>
          </w:p>
          <w:p w14:paraId="3AA99D7F" w14:textId="77777777" w:rsidR="0061465F" w:rsidRDefault="0061465F" w:rsidP="0061465F">
            <w:pPr>
              <w:pStyle w:val="a9"/>
              <w:ind w:leftChars="55" w:left="115" w:rightChars="65" w:right="136"/>
            </w:pPr>
            <w:r>
              <w:rPr>
                <w:rFonts w:hint="eastAsia"/>
              </w:rPr>
              <w:t>点数表改正、診療報酬本体で＋0.49％（＋0.73％）、薬価等で△1.22％（△0.63％）、合計で0.73％の引下げとなった。</w:t>
            </w:r>
          </w:p>
          <w:p w14:paraId="180BDF4A" w14:textId="77777777" w:rsidR="0061465F" w:rsidRDefault="0061465F" w:rsidP="00387225">
            <w:pPr>
              <w:pStyle w:val="a9"/>
              <w:ind w:leftChars="55" w:left="115" w:rightChars="65" w:right="136"/>
            </w:pPr>
            <w:r w:rsidRPr="0061465F">
              <w:rPr>
                <w:rFonts w:hint="eastAsia"/>
              </w:rPr>
              <w:t>「地域包括ケアシステム」の推進と、「病床の機能分化・連携」を含む医療機能の 分化・強化・連携</w:t>
            </w:r>
            <w:r>
              <w:rPr>
                <w:rFonts w:hint="eastAsia"/>
              </w:rPr>
              <w:t>の推進等。</w:t>
            </w:r>
          </w:p>
          <w:p w14:paraId="1A81DEAB" w14:textId="77777777" w:rsidR="00A03978" w:rsidRDefault="00CA25FD" w:rsidP="00387225">
            <w:pPr>
              <w:pStyle w:val="a9"/>
              <w:ind w:leftChars="55" w:left="115" w:rightChars="65" w:right="136"/>
            </w:pPr>
            <w:r w:rsidRPr="00CA25FD">
              <w:rPr>
                <w:rFonts w:hint="eastAsia"/>
              </w:rPr>
              <w:t>点数表改正、診療報酬本体で＋0.</w:t>
            </w:r>
            <w:r>
              <w:rPr>
                <w:rFonts w:hint="eastAsia"/>
              </w:rPr>
              <w:t>55</w:t>
            </w:r>
            <w:r w:rsidRPr="00CA25FD">
              <w:rPr>
                <w:rFonts w:hint="eastAsia"/>
              </w:rPr>
              <w:t>％、薬価等で△</w:t>
            </w:r>
            <w:r>
              <w:rPr>
                <w:rFonts w:hint="eastAsia"/>
              </w:rPr>
              <w:t>1</w:t>
            </w:r>
            <w:r w:rsidRPr="00CA25FD">
              <w:rPr>
                <w:rFonts w:hint="eastAsia"/>
              </w:rPr>
              <w:t>.</w:t>
            </w:r>
            <w:r>
              <w:rPr>
                <w:rFonts w:hint="eastAsia"/>
              </w:rPr>
              <w:t>74</w:t>
            </w:r>
            <w:r w:rsidRPr="00CA25FD">
              <w:rPr>
                <w:rFonts w:hint="eastAsia"/>
              </w:rPr>
              <w:t>％、合計で</w:t>
            </w:r>
            <w:r>
              <w:rPr>
                <w:rFonts w:hint="eastAsia"/>
              </w:rPr>
              <w:t>1</w:t>
            </w:r>
            <w:r w:rsidRPr="00CA25FD">
              <w:rPr>
                <w:rFonts w:hint="eastAsia"/>
              </w:rPr>
              <w:t>.</w:t>
            </w:r>
            <w:r>
              <w:rPr>
                <w:rFonts w:hint="eastAsia"/>
              </w:rPr>
              <w:t>19</w:t>
            </w:r>
            <w:r w:rsidRPr="00CA25FD">
              <w:rPr>
                <w:rFonts w:hint="eastAsia"/>
              </w:rPr>
              <w:t>％の引下げとなった</w:t>
            </w:r>
          </w:p>
          <w:p w14:paraId="03481639" w14:textId="77777777" w:rsidR="009B10A8" w:rsidRDefault="00CA25FD" w:rsidP="009B10A8">
            <w:pPr>
              <w:pStyle w:val="a9"/>
              <w:ind w:leftChars="55" w:left="115" w:rightChars="65" w:right="136"/>
            </w:pPr>
            <w:r>
              <w:rPr>
                <w:rFonts w:hint="eastAsia"/>
              </w:rPr>
              <w:t>地域包括ケアシステムの構築と医療機能の分化・強化、連携の推進、新しいニーズにも対応でき、安心・安全で納得できる質の高い医療の実現・充実等</w:t>
            </w:r>
            <w:r>
              <w:cr/>
            </w:r>
            <w:r w:rsidR="00597B54">
              <w:rPr>
                <w:rFonts w:hint="eastAsia"/>
              </w:rPr>
              <w:t xml:space="preserve">　</w:t>
            </w:r>
            <w:r w:rsidR="009B10A8" w:rsidRPr="009B10A8">
              <w:rPr>
                <w:rFonts w:hint="eastAsia"/>
              </w:rPr>
              <w:t>点数表改正、診療報酬本体で＋</w:t>
            </w:r>
            <w:r w:rsidR="009B10A8">
              <w:rPr>
                <w:rFonts w:hint="eastAsia"/>
              </w:rPr>
              <w:t>0.41％</w:t>
            </w:r>
            <w:r w:rsidR="009B10A8" w:rsidRPr="009B10A8">
              <w:rPr>
                <w:rFonts w:hint="eastAsia"/>
              </w:rPr>
              <w:t>、薬価等で△</w:t>
            </w:r>
            <w:r w:rsidR="009B10A8">
              <w:rPr>
                <w:rFonts w:hint="eastAsia"/>
              </w:rPr>
              <w:t>0.48</w:t>
            </w:r>
            <w:r w:rsidR="009B10A8" w:rsidRPr="009B10A8">
              <w:rPr>
                <w:rFonts w:hint="eastAsia"/>
              </w:rPr>
              <w:t>％、合計で</w:t>
            </w:r>
            <w:r w:rsidR="009B10A8">
              <w:rPr>
                <w:rFonts w:hint="eastAsia"/>
              </w:rPr>
              <w:t>0.07</w:t>
            </w:r>
            <w:r w:rsidR="009B10A8" w:rsidRPr="009B10A8">
              <w:rPr>
                <w:rFonts w:hint="eastAsia"/>
              </w:rPr>
              <w:t>％の引下げとなった。</w:t>
            </w:r>
          </w:p>
          <w:p w14:paraId="7F8942D9" w14:textId="77777777" w:rsidR="009B10A8" w:rsidRDefault="009B10A8" w:rsidP="009B10A8">
            <w:pPr>
              <w:pStyle w:val="a9"/>
              <w:ind w:leftChars="55" w:left="115" w:rightChars="65" w:right="136"/>
            </w:pPr>
            <w:r>
              <w:rPr>
                <w:rFonts w:hint="eastAsia"/>
              </w:rPr>
              <w:t>薬価調査結果に基づき、薬価基準が全面改定された</w:t>
            </w:r>
            <w:r w:rsidRPr="009B10A8">
              <w:rPr>
                <w:rFonts w:hint="eastAsia"/>
              </w:rPr>
              <w:t>。</w:t>
            </w:r>
          </w:p>
          <w:p w14:paraId="4FD67D3D" w14:textId="77777777" w:rsidR="00A03978" w:rsidRDefault="00A03978" w:rsidP="009B10A8">
            <w:pPr>
              <w:pStyle w:val="a9"/>
              <w:ind w:leftChars="55" w:left="115" w:rightChars="65" w:right="136"/>
            </w:pPr>
            <w:r>
              <w:rPr>
                <w:rFonts w:hint="eastAsia"/>
              </w:rPr>
              <w:t>点数表改正、診療報酬本体で＋0.55％、薬価等で△1.01％、合計で0.46％の引き下げとなった。</w:t>
            </w:r>
          </w:p>
          <w:p w14:paraId="728F680C" w14:textId="77777777" w:rsidR="00A03978" w:rsidRDefault="00AA6EA1" w:rsidP="00AA6EA1">
            <w:pPr>
              <w:pStyle w:val="a9"/>
              <w:ind w:leftChars="55" w:left="115" w:rightChars="65" w:right="136"/>
            </w:pPr>
            <w:r>
              <w:rPr>
                <w:rFonts w:hint="eastAsia"/>
              </w:rPr>
              <w:t>医療従事者の負担軽減、医師等の働き方改革の推進</w:t>
            </w:r>
            <w:r w:rsidR="00A03978">
              <w:rPr>
                <w:rFonts w:hint="eastAsia"/>
              </w:rPr>
              <w:t>、</w:t>
            </w:r>
            <w:r>
              <w:rPr>
                <w:rFonts w:hint="eastAsia"/>
              </w:rPr>
              <w:t>患者・国民にとって身近であって、安心・安全で質の高い医療の実現</w:t>
            </w:r>
            <w:r w:rsidR="00A03978">
              <w:rPr>
                <w:rFonts w:hint="eastAsia"/>
              </w:rPr>
              <w:t>等。</w:t>
            </w:r>
          </w:p>
          <w:p w14:paraId="58150B12" w14:textId="77777777" w:rsidR="00B732DD" w:rsidRDefault="00B732DD" w:rsidP="00A92321">
            <w:pPr>
              <w:pStyle w:val="a9"/>
              <w:ind w:leftChars="55" w:left="115" w:rightChars="65" w:right="136"/>
            </w:pPr>
            <w:r>
              <w:rPr>
                <w:rFonts w:hint="eastAsia"/>
              </w:rPr>
              <w:t>薬価調査結果に基づき、</w:t>
            </w:r>
            <w:r w:rsidR="00A92321">
              <w:rPr>
                <w:rFonts w:hint="eastAsia"/>
              </w:rPr>
              <w:t>平均乖離率8.0％の0.625倍（乖離率5.0％）を超える品目を対象に薬価基準が改定された</w:t>
            </w:r>
            <w:r w:rsidR="00A92321" w:rsidRPr="009B10A8">
              <w:rPr>
                <w:rFonts w:hint="eastAsia"/>
              </w:rPr>
              <w:t>。</w:t>
            </w:r>
          </w:p>
          <w:p w14:paraId="38A8FDA7" w14:textId="77777777" w:rsidR="000C13A6" w:rsidRDefault="000C13A6" w:rsidP="00A92321">
            <w:pPr>
              <w:pStyle w:val="a9"/>
              <w:ind w:leftChars="55" w:left="115" w:rightChars="65" w:right="136"/>
            </w:pPr>
            <w:r>
              <w:rPr>
                <w:rFonts w:hint="eastAsia"/>
              </w:rPr>
              <w:t>診療報酬本体で＋0.43％、薬価等で△1.37％、合計で</w:t>
            </w:r>
            <w:r w:rsidR="000A118A">
              <w:rPr>
                <w:rFonts w:hint="eastAsia"/>
              </w:rPr>
              <w:t>0.94</w:t>
            </w:r>
            <w:r>
              <w:rPr>
                <w:rFonts w:hint="eastAsia"/>
              </w:rPr>
              <w:t>％の引き下げとなった。</w:t>
            </w:r>
          </w:p>
          <w:p w14:paraId="737D819E" w14:textId="2B8C9579" w:rsidR="000A118A" w:rsidRDefault="000A118A" w:rsidP="000A118A">
            <w:pPr>
              <w:pStyle w:val="a9"/>
              <w:ind w:leftChars="55" w:left="115" w:rightChars="65" w:right="136"/>
            </w:pPr>
            <w:r>
              <w:rPr>
                <w:rFonts w:hint="eastAsia"/>
              </w:rPr>
              <w:t>地域でコロナ医療など一定の役割を担う医療機関に勤務する看護職員を対象に、令和４年10月以降収入を３％程度（月額平均12,000円相当）引き上げるための処遇改善の仕組みを創設。初診時等における情報の取得・活用体制の充実及び情報の取得の効率性を考慮した評価を新設。</w:t>
            </w:r>
          </w:p>
          <w:p w14:paraId="1959FB07" w14:textId="7A5D5E20" w:rsidR="00411545" w:rsidRDefault="00411545" w:rsidP="00411545">
            <w:pPr>
              <w:pStyle w:val="a9"/>
              <w:ind w:leftChars="55" w:left="115" w:rightChars="65" w:right="136"/>
            </w:pPr>
            <w:r>
              <w:rPr>
                <w:rFonts w:hint="eastAsia"/>
              </w:rPr>
              <w:t>医療DX推進のためのオンライン資格確認の導入・普及に関する加算の特例が令和５年４月から12月</w:t>
            </w:r>
            <w:r w:rsidR="00BE16D4">
              <w:rPr>
                <w:rFonts w:hint="eastAsia"/>
              </w:rPr>
              <w:t>まで時限的に適用された。</w:t>
            </w:r>
          </w:p>
          <w:p w14:paraId="02977ADE" w14:textId="77D46DFE" w:rsidR="007133EB" w:rsidRPr="00B732DD" w:rsidRDefault="007133EB" w:rsidP="00411545">
            <w:pPr>
              <w:pStyle w:val="a9"/>
              <w:ind w:leftChars="55" w:left="115" w:rightChars="65" w:right="136"/>
            </w:pPr>
            <w:r>
              <w:rPr>
                <w:rFonts w:hint="eastAsia"/>
              </w:rPr>
              <w:t>診療報酬本体で＋</w:t>
            </w:r>
            <w:r w:rsidR="00411545">
              <w:rPr>
                <w:rFonts w:hint="eastAsia"/>
              </w:rPr>
              <w:t>0.88</w:t>
            </w:r>
            <w:r>
              <w:rPr>
                <w:rFonts w:hint="eastAsia"/>
              </w:rPr>
              <w:t>％、薬価等で△1.</w:t>
            </w:r>
            <w:r w:rsidR="00411545">
              <w:rPr>
                <w:rFonts w:hint="eastAsia"/>
              </w:rPr>
              <w:t>00</w:t>
            </w:r>
            <w:r>
              <w:rPr>
                <w:rFonts w:hint="eastAsia"/>
              </w:rPr>
              <w:t>％、合計で0.</w:t>
            </w:r>
            <w:r w:rsidR="00411545">
              <w:rPr>
                <w:rFonts w:hint="eastAsia"/>
              </w:rPr>
              <w:t>12</w:t>
            </w:r>
            <w:r>
              <w:rPr>
                <w:rFonts w:hint="eastAsia"/>
              </w:rPr>
              <w:t>％の引き下げとなった。</w:t>
            </w:r>
          </w:p>
        </w:tc>
      </w:tr>
    </w:tbl>
    <w:p w14:paraId="2E9EA171" w14:textId="77777777" w:rsidR="00136FFC" w:rsidRPr="00AA6EA1" w:rsidRDefault="00136FFC"/>
    <w:sectPr w:rsidR="00136FFC" w:rsidRPr="00AA6EA1" w:rsidSect="00710FBE">
      <w:footerReference w:type="even" r:id="rId19"/>
      <w:pgSz w:w="11906" w:h="16838" w:code="9"/>
      <w:pgMar w:top="1985" w:right="941" w:bottom="1701" w:left="1418" w:header="851" w:footer="992" w:gutter="0"/>
      <w:pgNumType w:start="31"/>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D09B9" w14:textId="77777777" w:rsidR="00EF78F2" w:rsidRDefault="00EF78F2">
      <w:r>
        <w:separator/>
      </w:r>
    </w:p>
  </w:endnote>
  <w:endnote w:type="continuationSeparator" w:id="0">
    <w:p w14:paraId="549CAE49" w14:textId="77777777" w:rsidR="00EF78F2" w:rsidRDefault="00EF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8BA1" w14:textId="77777777" w:rsidR="00EF78F2" w:rsidRDefault="00EF78F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27D8EFC" w14:textId="77777777" w:rsidR="00EF78F2" w:rsidRDefault="00EF78F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ACF8" w14:textId="77777777" w:rsidR="00EF78F2" w:rsidRDefault="00EF78F2">
      <w:r>
        <w:separator/>
      </w:r>
    </w:p>
  </w:footnote>
  <w:footnote w:type="continuationSeparator" w:id="0">
    <w:p w14:paraId="6EC8644F" w14:textId="77777777" w:rsidR="00EF78F2" w:rsidRDefault="00EF78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1754"/>
    <w:multiLevelType w:val="hybridMultilevel"/>
    <w:tmpl w:val="300CAF62"/>
    <w:lvl w:ilvl="0" w:tplc="EC7C0076">
      <w:start w:val="2"/>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9F693F"/>
    <w:multiLevelType w:val="hybridMultilevel"/>
    <w:tmpl w:val="6B4CBA30"/>
    <w:lvl w:ilvl="0" w:tplc="AEA0CC1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E9031F8"/>
    <w:multiLevelType w:val="hybridMultilevel"/>
    <w:tmpl w:val="B42A61AA"/>
    <w:lvl w:ilvl="0" w:tplc="ABD202B2">
      <w:start w:val="2"/>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5770530"/>
    <w:multiLevelType w:val="hybridMultilevel"/>
    <w:tmpl w:val="1518AFFA"/>
    <w:lvl w:ilvl="0" w:tplc="FCCA893E">
      <w:start w:val="2"/>
      <w:numFmt w:val="decimalFullWidth"/>
      <w:lvlText w:val="第%1章"/>
      <w:lvlJc w:val="left"/>
      <w:pPr>
        <w:tabs>
          <w:tab w:val="num" w:pos="960"/>
        </w:tabs>
        <w:ind w:left="960" w:hanging="960"/>
      </w:pPr>
      <w:rPr>
        <w:rFonts w:hint="eastAsia"/>
      </w:rPr>
    </w:lvl>
    <w:lvl w:ilvl="1" w:tplc="C6CC1154">
      <w:start w:val="1"/>
      <w:numFmt w:val="decimal"/>
      <w:lvlText w:val="%2"/>
      <w:lvlJc w:val="left"/>
      <w:pPr>
        <w:tabs>
          <w:tab w:val="num" w:pos="780"/>
        </w:tabs>
        <w:ind w:left="780" w:hanging="360"/>
      </w:pPr>
      <w:rPr>
        <w:rFonts w:hint="eastAsia"/>
      </w:rPr>
    </w:lvl>
    <w:lvl w:ilvl="2" w:tplc="93DA8002">
      <w:start w:val="1"/>
      <w:numFmt w:val="decimal"/>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120D02"/>
    <w:multiLevelType w:val="hybridMultilevel"/>
    <w:tmpl w:val="E1EA69A4"/>
    <w:lvl w:ilvl="0" w:tplc="D910D7F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1096E64"/>
    <w:multiLevelType w:val="hybridMultilevel"/>
    <w:tmpl w:val="CFE073BA"/>
    <w:lvl w:ilvl="0" w:tplc="420C593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6034D57"/>
    <w:multiLevelType w:val="hybridMultilevel"/>
    <w:tmpl w:val="8CECACA6"/>
    <w:lvl w:ilvl="0" w:tplc="AEA2EC44">
      <w:start w:val="1"/>
      <w:numFmt w:val="decimal"/>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4E0C2A"/>
    <w:multiLevelType w:val="hybridMultilevel"/>
    <w:tmpl w:val="194CB752"/>
    <w:lvl w:ilvl="0" w:tplc="BBEA9C98">
      <w:start w:val="1"/>
      <w:numFmt w:val="decimal"/>
      <w:lvlText w:val="第%1章"/>
      <w:lvlJc w:val="left"/>
      <w:pPr>
        <w:tabs>
          <w:tab w:val="num" w:pos="1605"/>
        </w:tabs>
        <w:ind w:left="1605" w:hanging="16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382552"/>
    <w:multiLevelType w:val="hybridMultilevel"/>
    <w:tmpl w:val="88FCD47E"/>
    <w:lvl w:ilvl="0" w:tplc="E1F2893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4B6CC6"/>
    <w:multiLevelType w:val="hybridMultilevel"/>
    <w:tmpl w:val="6BFAB23A"/>
    <w:lvl w:ilvl="0" w:tplc="C0EA7E7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73E47E6"/>
    <w:multiLevelType w:val="hybridMultilevel"/>
    <w:tmpl w:val="89B451DE"/>
    <w:lvl w:ilvl="0" w:tplc="B64640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5F6F48"/>
    <w:multiLevelType w:val="hybridMultilevel"/>
    <w:tmpl w:val="FCF03700"/>
    <w:lvl w:ilvl="0" w:tplc="080AA1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76084A"/>
    <w:multiLevelType w:val="hybridMultilevel"/>
    <w:tmpl w:val="1DD85006"/>
    <w:lvl w:ilvl="0" w:tplc="46C0A27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60E456E8"/>
    <w:multiLevelType w:val="hybridMultilevel"/>
    <w:tmpl w:val="984C0E44"/>
    <w:lvl w:ilvl="0" w:tplc="AEA2EC4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4D5E57"/>
    <w:multiLevelType w:val="hybridMultilevel"/>
    <w:tmpl w:val="6BAAB446"/>
    <w:lvl w:ilvl="0" w:tplc="BC465AC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4"/>
  </w:num>
  <w:num w:numId="4">
    <w:abstractNumId w:val="11"/>
  </w:num>
  <w:num w:numId="5">
    <w:abstractNumId w:val="8"/>
  </w:num>
  <w:num w:numId="6">
    <w:abstractNumId w:val="9"/>
  </w:num>
  <w:num w:numId="7">
    <w:abstractNumId w:val="12"/>
  </w:num>
  <w:num w:numId="8">
    <w:abstractNumId w:val="5"/>
  </w:num>
  <w:num w:numId="9">
    <w:abstractNumId w:val="2"/>
  </w:num>
  <w:num w:numId="10">
    <w:abstractNumId w:val="14"/>
  </w:num>
  <w:num w:numId="11">
    <w:abstractNumId w:val="0"/>
  </w:num>
  <w:num w:numId="12">
    <w:abstractNumId w:val="6"/>
  </w:num>
  <w:num w:numId="13">
    <w:abstractNumId w:val="10"/>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6246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D35D39"/>
    <w:rsid w:val="00020FA0"/>
    <w:rsid w:val="00021A84"/>
    <w:rsid w:val="00023545"/>
    <w:rsid w:val="000461EA"/>
    <w:rsid w:val="00046F9F"/>
    <w:rsid w:val="00047CAD"/>
    <w:rsid w:val="00066DD7"/>
    <w:rsid w:val="00071D9D"/>
    <w:rsid w:val="00072A45"/>
    <w:rsid w:val="000763CE"/>
    <w:rsid w:val="00076984"/>
    <w:rsid w:val="000833A0"/>
    <w:rsid w:val="0008605A"/>
    <w:rsid w:val="0009017A"/>
    <w:rsid w:val="00090933"/>
    <w:rsid w:val="000923AF"/>
    <w:rsid w:val="000A118A"/>
    <w:rsid w:val="000A145C"/>
    <w:rsid w:val="000A285B"/>
    <w:rsid w:val="000A5054"/>
    <w:rsid w:val="000B5C25"/>
    <w:rsid w:val="000C13A6"/>
    <w:rsid w:val="000D5CF3"/>
    <w:rsid w:val="000E27E9"/>
    <w:rsid w:val="000E310D"/>
    <w:rsid w:val="000F67BB"/>
    <w:rsid w:val="00105437"/>
    <w:rsid w:val="001119CB"/>
    <w:rsid w:val="00114402"/>
    <w:rsid w:val="00116643"/>
    <w:rsid w:val="00124933"/>
    <w:rsid w:val="001324B4"/>
    <w:rsid w:val="00134CAA"/>
    <w:rsid w:val="00136FFC"/>
    <w:rsid w:val="0014173A"/>
    <w:rsid w:val="00141BC4"/>
    <w:rsid w:val="001437A0"/>
    <w:rsid w:val="00157DD5"/>
    <w:rsid w:val="00182A53"/>
    <w:rsid w:val="001A0967"/>
    <w:rsid w:val="001A2029"/>
    <w:rsid w:val="001A62C1"/>
    <w:rsid w:val="001B1485"/>
    <w:rsid w:val="001B415A"/>
    <w:rsid w:val="001D120A"/>
    <w:rsid w:val="001D4B34"/>
    <w:rsid w:val="001E0F53"/>
    <w:rsid w:val="00203CFE"/>
    <w:rsid w:val="00205361"/>
    <w:rsid w:val="00206FD3"/>
    <w:rsid w:val="00207C42"/>
    <w:rsid w:val="00207DE3"/>
    <w:rsid w:val="00213EA1"/>
    <w:rsid w:val="00214FDB"/>
    <w:rsid w:val="00227C34"/>
    <w:rsid w:val="00230DC9"/>
    <w:rsid w:val="00240EE4"/>
    <w:rsid w:val="00243C9D"/>
    <w:rsid w:val="00246B1D"/>
    <w:rsid w:val="0025293F"/>
    <w:rsid w:val="00257D32"/>
    <w:rsid w:val="00263765"/>
    <w:rsid w:val="00265DB9"/>
    <w:rsid w:val="002669BF"/>
    <w:rsid w:val="00284B0B"/>
    <w:rsid w:val="002903E6"/>
    <w:rsid w:val="002A4ACD"/>
    <w:rsid w:val="002A6874"/>
    <w:rsid w:val="002B33B6"/>
    <w:rsid w:val="002B4A29"/>
    <w:rsid w:val="002B4B02"/>
    <w:rsid w:val="002E17DF"/>
    <w:rsid w:val="00304F76"/>
    <w:rsid w:val="00317BE4"/>
    <w:rsid w:val="0035392E"/>
    <w:rsid w:val="0038102A"/>
    <w:rsid w:val="00381CE0"/>
    <w:rsid w:val="00385820"/>
    <w:rsid w:val="00387225"/>
    <w:rsid w:val="003A2494"/>
    <w:rsid w:val="003B0355"/>
    <w:rsid w:val="003C2427"/>
    <w:rsid w:val="003D724C"/>
    <w:rsid w:val="003E0C2A"/>
    <w:rsid w:val="003E59B4"/>
    <w:rsid w:val="003F243B"/>
    <w:rsid w:val="003F3A6E"/>
    <w:rsid w:val="00404FEB"/>
    <w:rsid w:val="00405EEE"/>
    <w:rsid w:val="00411545"/>
    <w:rsid w:val="004317A4"/>
    <w:rsid w:val="00445E27"/>
    <w:rsid w:val="00460111"/>
    <w:rsid w:val="00463431"/>
    <w:rsid w:val="00471B39"/>
    <w:rsid w:val="00475D0F"/>
    <w:rsid w:val="0047627E"/>
    <w:rsid w:val="00487A72"/>
    <w:rsid w:val="004921A3"/>
    <w:rsid w:val="004A08B8"/>
    <w:rsid w:val="004A39C4"/>
    <w:rsid w:val="004B7277"/>
    <w:rsid w:val="004C269A"/>
    <w:rsid w:val="004D1B8C"/>
    <w:rsid w:val="004D1FD9"/>
    <w:rsid w:val="004E30E2"/>
    <w:rsid w:val="004F286C"/>
    <w:rsid w:val="004F4C48"/>
    <w:rsid w:val="00505D82"/>
    <w:rsid w:val="005060B3"/>
    <w:rsid w:val="00514370"/>
    <w:rsid w:val="005217B3"/>
    <w:rsid w:val="005319A6"/>
    <w:rsid w:val="00532699"/>
    <w:rsid w:val="00536100"/>
    <w:rsid w:val="00544A6D"/>
    <w:rsid w:val="005548FF"/>
    <w:rsid w:val="005631F1"/>
    <w:rsid w:val="0056359E"/>
    <w:rsid w:val="005736D5"/>
    <w:rsid w:val="00580F3A"/>
    <w:rsid w:val="005900C3"/>
    <w:rsid w:val="00597B54"/>
    <w:rsid w:val="005B7941"/>
    <w:rsid w:val="005D05EF"/>
    <w:rsid w:val="005D6E51"/>
    <w:rsid w:val="005E584A"/>
    <w:rsid w:val="005E5BCB"/>
    <w:rsid w:val="005E6A14"/>
    <w:rsid w:val="00600E1A"/>
    <w:rsid w:val="006019E3"/>
    <w:rsid w:val="006067DB"/>
    <w:rsid w:val="0061465F"/>
    <w:rsid w:val="0061784A"/>
    <w:rsid w:val="00624A33"/>
    <w:rsid w:val="00633C02"/>
    <w:rsid w:val="00634FD7"/>
    <w:rsid w:val="00637AAD"/>
    <w:rsid w:val="006440E4"/>
    <w:rsid w:val="00667044"/>
    <w:rsid w:val="00673902"/>
    <w:rsid w:val="00674D54"/>
    <w:rsid w:val="006771F1"/>
    <w:rsid w:val="00694396"/>
    <w:rsid w:val="006A39DC"/>
    <w:rsid w:val="006B0F1F"/>
    <w:rsid w:val="006B7240"/>
    <w:rsid w:val="006C05DB"/>
    <w:rsid w:val="006C1ADF"/>
    <w:rsid w:val="006C362F"/>
    <w:rsid w:val="006E057A"/>
    <w:rsid w:val="006F0A75"/>
    <w:rsid w:val="00701513"/>
    <w:rsid w:val="00710FBE"/>
    <w:rsid w:val="00711702"/>
    <w:rsid w:val="007133EB"/>
    <w:rsid w:val="00716560"/>
    <w:rsid w:val="007212E5"/>
    <w:rsid w:val="00734DDC"/>
    <w:rsid w:val="00745A16"/>
    <w:rsid w:val="0074793D"/>
    <w:rsid w:val="0075532A"/>
    <w:rsid w:val="007565F5"/>
    <w:rsid w:val="0076531E"/>
    <w:rsid w:val="00767474"/>
    <w:rsid w:val="00767C8E"/>
    <w:rsid w:val="007718C6"/>
    <w:rsid w:val="007831F1"/>
    <w:rsid w:val="00785A12"/>
    <w:rsid w:val="007A1CEB"/>
    <w:rsid w:val="007A714B"/>
    <w:rsid w:val="007B3421"/>
    <w:rsid w:val="007C053A"/>
    <w:rsid w:val="007D1E7D"/>
    <w:rsid w:val="007D2443"/>
    <w:rsid w:val="007D6969"/>
    <w:rsid w:val="007E0AFF"/>
    <w:rsid w:val="007E12CC"/>
    <w:rsid w:val="007E61CA"/>
    <w:rsid w:val="007E63D7"/>
    <w:rsid w:val="007F36C8"/>
    <w:rsid w:val="00827448"/>
    <w:rsid w:val="00832EE9"/>
    <w:rsid w:val="00854A0A"/>
    <w:rsid w:val="00874716"/>
    <w:rsid w:val="00891CB4"/>
    <w:rsid w:val="008B4171"/>
    <w:rsid w:val="008B5112"/>
    <w:rsid w:val="008C4315"/>
    <w:rsid w:val="008C5B78"/>
    <w:rsid w:val="008D278B"/>
    <w:rsid w:val="008F3C86"/>
    <w:rsid w:val="009007A5"/>
    <w:rsid w:val="00905EF6"/>
    <w:rsid w:val="00921605"/>
    <w:rsid w:val="00946E34"/>
    <w:rsid w:val="009553CB"/>
    <w:rsid w:val="0096736E"/>
    <w:rsid w:val="00973006"/>
    <w:rsid w:val="00982B4A"/>
    <w:rsid w:val="009874F8"/>
    <w:rsid w:val="009A3297"/>
    <w:rsid w:val="009B0D68"/>
    <w:rsid w:val="009B10A8"/>
    <w:rsid w:val="009C2F0F"/>
    <w:rsid w:val="009E47D5"/>
    <w:rsid w:val="009F0D8A"/>
    <w:rsid w:val="009F5564"/>
    <w:rsid w:val="00A03978"/>
    <w:rsid w:val="00A4210E"/>
    <w:rsid w:val="00A5367B"/>
    <w:rsid w:val="00A705AB"/>
    <w:rsid w:val="00A92321"/>
    <w:rsid w:val="00A92341"/>
    <w:rsid w:val="00AA473C"/>
    <w:rsid w:val="00AA6EA1"/>
    <w:rsid w:val="00AB4B96"/>
    <w:rsid w:val="00AC11DF"/>
    <w:rsid w:val="00AC290E"/>
    <w:rsid w:val="00AC5C09"/>
    <w:rsid w:val="00AD2959"/>
    <w:rsid w:val="00AD4019"/>
    <w:rsid w:val="00AE2F93"/>
    <w:rsid w:val="00AE3E13"/>
    <w:rsid w:val="00AF13FD"/>
    <w:rsid w:val="00AF70AF"/>
    <w:rsid w:val="00B01BE6"/>
    <w:rsid w:val="00B107F5"/>
    <w:rsid w:val="00B13E9C"/>
    <w:rsid w:val="00B26FF8"/>
    <w:rsid w:val="00B354D0"/>
    <w:rsid w:val="00B36BF3"/>
    <w:rsid w:val="00B471E8"/>
    <w:rsid w:val="00B60D1C"/>
    <w:rsid w:val="00B633B5"/>
    <w:rsid w:val="00B72898"/>
    <w:rsid w:val="00B732DD"/>
    <w:rsid w:val="00B86595"/>
    <w:rsid w:val="00B916F4"/>
    <w:rsid w:val="00B94764"/>
    <w:rsid w:val="00BA0A19"/>
    <w:rsid w:val="00BB5532"/>
    <w:rsid w:val="00BB6BB2"/>
    <w:rsid w:val="00BC186F"/>
    <w:rsid w:val="00BC7043"/>
    <w:rsid w:val="00BD5738"/>
    <w:rsid w:val="00BE16D4"/>
    <w:rsid w:val="00BE22BF"/>
    <w:rsid w:val="00BE7BF6"/>
    <w:rsid w:val="00C00790"/>
    <w:rsid w:val="00C0530A"/>
    <w:rsid w:val="00C179AB"/>
    <w:rsid w:val="00C256D9"/>
    <w:rsid w:val="00C317DB"/>
    <w:rsid w:val="00C43E58"/>
    <w:rsid w:val="00C45205"/>
    <w:rsid w:val="00C457A2"/>
    <w:rsid w:val="00C479AD"/>
    <w:rsid w:val="00C5504A"/>
    <w:rsid w:val="00C57078"/>
    <w:rsid w:val="00C84189"/>
    <w:rsid w:val="00C854BC"/>
    <w:rsid w:val="00C92F78"/>
    <w:rsid w:val="00CA233A"/>
    <w:rsid w:val="00CA25FD"/>
    <w:rsid w:val="00CB5751"/>
    <w:rsid w:val="00CB7617"/>
    <w:rsid w:val="00CC222E"/>
    <w:rsid w:val="00CD46B1"/>
    <w:rsid w:val="00CF6346"/>
    <w:rsid w:val="00CF6E37"/>
    <w:rsid w:val="00D06846"/>
    <w:rsid w:val="00D248B2"/>
    <w:rsid w:val="00D30E95"/>
    <w:rsid w:val="00D317FA"/>
    <w:rsid w:val="00D35D39"/>
    <w:rsid w:val="00D47B63"/>
    <w:rsid w:val="00D53074"/>
    <w:rsid w:val="00D53520"/>
    <w:rsid w:val="00D53AA4"/>
    <w:rsid w:val="00D60436"/>
    <w:rsid w:val="00D61D24"/>
    <w:rsid w:val="00D6282E"/>
    <w:rsid w:val="00D75A55"/>
    <w:rsid w:val="00D83743"/>
    <w:rsid w:val="00D91238"/>
    <w:rsid w:val="00D9386F"/>
    <w:rsid w:val="00D9466B"/>
    <w:rsid w:val="00DA5384"/>
    <w:rsid w:val="00DA7F47"/>
    <w:rsid w:val="00DC0C59"/>
    <w:rsid w:val="00DC18E2"/>
    <w:rsid w:val="00DC7062"/>
    <w:rsid w:val="00DD0165"/>
    <w:rsid w:val="00DE4EA0"/>
    <w:rsid w:val="00DF583C"/>
    <w:rsid w:val="00E067A4"/>
    <w:rsid w:val="00E109AB"/>
    <w:rsid w:val="00E330EA"/>
    <w:rsid w:val="00E82388"/>
    <w:rsid w:val="00E865F2"/>
    <w:rsid w:val="00E92AF7"/>
    <w:rsid w:val="00EA2C47"/>
    <w:rsid w:val="00EA62F3"/>
    <w:rsid w:val="00EB5016"/>
    <w:rsid w:val="00EB7AA0"/>
    <w:rsid w:val="00EB7AB8"/>
    <w:rsid w:val="00EC5C3E"/>
    <w:rsid w:val="00EC62CD"/>
    <w:rsid w:val="00ED0073"/>
    <w:rsid w:val="00ED291B"/>
    <w:rsid w:val="00ED2EA0"/>
    <w:rsid w:val="00ED583A"/>
    <w:rsid w:val="00EF71AB"/>
    <w:rsid w:val="00EF78F2"/>
    <w:rsid w:val="00F11447"/>
    <w:rsid w:val="00F11A83"/>
    <w:rsid w:val="00F31B1E"/>
    <w:rsid w:val="00F371F1"/>
    <w:rsid w:val="00F51667"/>
    <w:rsid w:val="00F73C24"/>
    <w:rsid w:val="00F77231"/>
    <w:rsid w:val="00F840B0"/>
    <w:rsid w:val="00F924B5"/>
    <w:rsid w:val="00F94F75"/>
    <w:rsid w:val="00FA3828"/>
    <w:rsid w:val="00FA3F64"/>
    <w:rsid w:val="00FA5B61"/>
    <w:rsid w:val="00FB19AC"/>
    <w:rsid w:val="00FC01A3"/>
    <w:rsid w:val="00FC0E88"/>
    <w:rsid w:val="00FC5324"/>
    <w:rsid w:val="00FD328E"/>
    <w:rsid w:val="00FD5883"/>
    <w:rsid w:val="00FD5D27"/>
    <w:rsid w:val="00FF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fill="f" fillcolor="white" stroke="f">
      <v:fill color="white" on="f"/>
      <v:stroke on="f"/>
      <v:textbox inset="5.85pt,.7pt,5.85pt,.7pt"/>
    </o:shapedefaults>
    <o:shapelayout v:ext="edit">
      <o:idmap v:ext="edit" data="1"/>
    </o:shapelayout>
  </w:shapeDefaults>
  <w:decimalSymbol w:val="."/>
  <w:listSeparator w:val=","/>
  <w14:docId w14:val="06E8DE0F"/>
  <w15:docId w15:val="{312118E1-E27C-4FB1-ACE5-6928201B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EF6"/>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05EF6"/>
    <w:pPr>
      <w:tabs>
        <w:tab w:val="center" w:pos="4252"/>
        <w:tab w:val="right" w:pos="8504"/>
      </w:tabs>
      <w:snapToGrid w:val="0"/>
    </w:pPr>
  </w:style>
  <w:style w:type="character" w:styleId="a4">
    <w:name w:val="page number"/>
    <w:basedOn w:val="a0"/>
    <w:rsid w:val="00905EF6"/>
  </w:style>
  <w:style w:type="paragraph" w:customStyle="1" w:styleId="xl49">
    <w:name w:val="xl49"/>
    <w:basedOn w:val="a"/>
    <w:rsid w:val="00905EF6"/>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hint="eastAsia"/>
      <w:kern w:val="0"/>
      <w:sz w:val="18"/>
      <w:szCs w:val="18"/>
    </w:rPr>
  </w:style>
  <w:style w:type="paragraph" w:customStyle="1" w:styleId="xl27">
    <w:name w:val="xl27"/>
    <w:basedOn w:val="a"/>
    <w:rsid w:val="00905EF6"/>
    <w:pPr>
      <w:widowControl/>
      <w:pBdr>
        <w:bottom w:val="single" w:sz="4" w:space="0" w:color="auto"/>
        <w:right w:val="single" w:sz="4" w:space="0" w:color="auto"/>
      </w:pBdr>
      <w:spacing w:before="100" w:beforeAutospacing="1" w:after="100" w:afterAutospacing="1"/>
      <w:jc w:val="right"/>
    </w:pPr>
    <w:rPr>
      <w:rFonts w:hAnsi="ＭＳ 明朝" w:hint="eastAsia"/>
      <w:kern w:val="0"/>
      <w:sz w:val="20"/>
    </w:rPr>
  </w:style>
  <w:style w:type="paragraph" w:customStyle="1" w:styleId="xl24">
    <w:name w:val="xl24"/>
    <w:basedOn w:val="a"/>
    <w:rsid w:val="00905EF6"/>
    <w:pPr>
      <w:widowControl/>
      <w:pBdr>
        <w:left w:val="single" w:sz="4" w:space="0" w:color="auto"/>
        <w:right w:val="single" w:sz="4" w:space="0" w:color="auto"/>
      </w:pBdr>
      <w:spacing w:before="100" w:beforeAutospacing="1" w:after="100" w:afterAutospacing="1"/>
      <w:jc w:val="center"/>
    </w:pPr>
    <w:rPr>
      <w:rFonts w:hAnsi="ＭＳ 明朝" w:hint="eastAsia"/>
      <w:kern w:val="0"/>
      <w:sz w:val="18"/>
      <w:szCs w:val="18"/>
    </w:rPr>
  </w:style>
  <w:style w:type="paragraph" w:styleId="a5">
    <w:name w:val="header"/>
    <w:basedOn w:val="a"/>
    <w:rsid w:val="00905EF6"/>
    <w:pPr>
      <w:tabs>
        <w:tab w:val="center" w:pos="4252"/>
        <w:tab w:val="right" w:pos="8504"/>
      </w:tabs>
      <w:snapToGrid w:val="0"/>
    </w:pPr>
  </w:style>
  <w:style w:type="character" w:styleId="a6">
    <w:name w:val="annotation reference"/>
    <w:semiHidden/>
    <w:rsid w:val="00905EF6"/>
    <w:rPr>
      <w:sz w:val="18"/>
      <w:szCs w:val="18"/>
    </w:rPr>
  </w:style>
  <w:style w:type="paragraph" w:styleId="a7">
    <w:name w:val="annotation text"/>
    <w:basedOn w:val="a"/>
    <w:link w:val="a8"/>
    <w:semiHidden/>
    <w:rsid w:val="00905EF6"/>
    <w:pPr>
      <w:jc w:val="left"/>
    </w:pPr>
  </w:style>
  <w:style w:type="paragraph" w:styleId="a9">
    <w:name w:val="Block Text"/>
    <w:basedOn w:val="a"/>
    <w:rsid w:val="00905EF6"/>
    <w:pPr>
      <w:ind w:leftChars="62" w:left="130" w:rightChars="95" w:right="199" w:firstLineChars="81" w:firstLine="170"/>
    </w:pPr>
  </w:style>
  <w:style w:type="paragraph" w:styleId="aa">
    <w:name w:val="Balloon Text"/>
    <w:basedOn w:val="a"/>
    <w:link w:val="ab"/>
    <w:rsid w:val="00AB4B96"/>
    <w:rPr>
      <w:rFonts w:ascii="Arial" w:eastAsia="ＭＳ ゴシック" w:hAnsi="Arial"/>
      <w:sz w:val="18"/>
      <w:szCs w:val="18"/>
    </w:rPr>
  </w:style>
  <w:style w:type="character" w:customStyle="1" w:styleId="ab">
    <w:name w:val="吹き出し (文字)"/>
    <w:link w:val="aa"/>
    <w:rsid w:val="00AB4B96"/>
    <w:rPr>
      <w:rFonts w:ascii="Arial" w:eastAsia="ＭＳ ゴシック" w:hAnsi="Arial" w:cs="Times New Roman"/>
      <w:kern w:val="2"/>
      <w:sz w:val="18"/>
      <w:szCs w:val="18"/>
    </w:rPr>
  </w:style>
  <w:style w:type="paragraph" w:styleId="ac">
    <w:name w:val="annotation subject"/>
    <w:basedOn w:val="a7"/>
    <w:next w:val="a7"/>
    <w:link w:val="ad"/>
    <w:semiHidden/>
    <w:unhideWhenUsed/>
    <w:rsid w:val="009E47D5"/>
    <w:rPr>
      <w:b/>
      <w:bCs/>
    </w:rPr>
  </w:style>
  <w:style w:type="character" w:customStyle="1" w:styleId="a8">
    <w:name w:val="コメント文字列 (文字)"/>
    <w:basedOn w:val="a0"/>
    <w:link w:val="a7"/>
    <w:semiHidden/>
    <w:rsid w:val="009E47D5"/>
    <w:rPr>
      <w:rFonts w:ascii="ＭＳ 明朝"/>
      <w:kern w:val="2"/>
      <w:sz w:val="21"/>
    </w:rPr>
  </w:style>
  <w:style w:type="character" w:customStyle="1" w:styleId="ad">
    <w:name w:val="コメント内容 (文字)"/>
    <w:basedOn w:val="a8"/>
    <w:link w:val="ac"/>
    <w:semiHidden/>
    <w:rsid w:val="009E47D5"/>
    <w:rPr>
      <w:rFonts w:ascii="ＭＳ 明朝"/>
      <w:b/>
      <w:bCs/>
      <w:kern w:val="2"/>
      <w:sz w:val="21"/>
    </w:rPr>
  </w:style>
  <w:style w:type="character" w:styleId="ae">
    <w:name w:val="Hyperlink"/>
    <w:basedOn w:val="a0"/>
    <w:unhideWhenUsed/>
    <w:rsid w:val="00F94F75"/>
    <w:rPr>
      <w:color w:val="0000FF" w:themeColor="hyperlink"/>
      <w:u w:val="single"/>
    </w:rPr>
  </w:style>
  <w:style w:type="character" w:styleId="af">
    <w:name w:val="FollowedHyperlink"/>
    <w:basedOn w:val="a0"/>
    <w:semiHidden/>
    <w:unhideWhenUsed/>
    <w:rsid w:val="00F94F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Microsoft_Excel_97-2003_Worksheet3.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package" Target="embeddings/Microsoft_Excel_Worksheet.xlsx"/><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55015405682986E-2"/>
          <c:y val="2.2279638043191212E-2"/>
          <c:w val="0.91358024691358042"/>
          <c:h val="0.87981859410430863"/>
        </c:manualLayout>
      </c:layout>
      <c:barChart>
        <c:barDir val="col"/>
        <c:grouping val="stacked"/>
        <c:varyColors val="0"/>
        <c:ser>
          <c:idx val="1"/>
          <c:order val="0"/>
          <c:tx>
            <c:strRef>
              <c:f>Sheet1!$B$1</c:f>
              <c:strCache>
                <c:ptCount val="1"/>
                <c:pt idx="0">
                  <c:v>収益的収入への繰入金</c:v>
                </c:pt>
              </c:strCache>
            </c:strRef>
          </c:tx>
          <c:spPr>
            <a:noFill/>
            <a:ln w="12700">
              <a:solidFill>
                <a:srgbClr val="000000"/>
              </a:solidFill>
              <a:prstDash val="solid"/>
            </a:ln>
          </c:spPr>
          <c:invertIfNegative val="0"/>
          <c:dLbls>
            <c:dLbl>
              <c:idx val="0"/>
              <c:layout>
                <c:manualLayout>
                  <c:x val="2.3598820058997041E-3"/>
                  <c:y val="7.3444593010779328E-3"/>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C9-4CB4-8006-34123CFF10E5}"/>
                </c:ext>
              </c:extLst>
            </c:dLbl>
            <c:dLbl>
              <c:idx val="1"/>
              <c:layout>
                <c:manualLayout>
                  <c:x val="4.7197640117993709E-3"/>
                  <c:y val="0"/>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C9-4CB4-8006-34123CFF10E5}"/>
                </c:ext>
              </c:extLst>
            </c:dLbl>
            <c:dLbl>
              <c:idx val="2"/>
              <c:layout>
                <c:manualLayout>
                  <c:x val="4.7197640117994117E-3"/>
                  <c:y val="5.6452786169024487E-2"/>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C9-4CB4-8006-34123CFF10E5}"/>
                </c:ext>
              </c:extLst>
            </c:dLbl>
            <c:dLbl>
              <c:idx val="3"/>
              <c:layout>
                <c:manualLayout>
                  <c:x val="-1.8581748077950449E-7"/>
                  <c:y val="4.8944353653906474E-2"/>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C9-4CB4-8006-34123CFF10E5}"/>
                </c:ext>
              </c:extLst>
            </c:dLbl>
            <c:dLbl>
              <c:idx val="4"/>
              <c:layout>
                <c:manualLayout>
                  <c:x val="-2.3600678233804853E-3"/>
                  <c:y val="4.2860397167335258E-2"/>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DC9-4CB4-8006-34123CFF10E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R1</c:v>
                </c:pt>
                <c:pt idx="1">
                  <c:v>R2</c:v>
                </c:pt>
                <c:pt idx="2">
                  <c:v>R3</c:v>
                </c:pt>
                <c:pt idx="3">
                  <c:v>R4</c:v>
                </c:pt>
                <c:pt idx="4">
                  <c:v>R5</c:v>
                </c:pt>
              </c:strCache>
            </c:strRef>
          </c:cat>
          <c:val>
            <c:numRef>
              <c:f>Sheet1!$B$2:$B$6</c:f>
              <c:numCache>
                <c:formatCode>#,##0_);[Red]\(#,##0\)</c:formatCode>
                <c:ptCount val="5"/>
                <c:pt idx="0">
                  <c:v>3033</c:v>
                </c:pt>
                <c:pt idx="1">
                  <c:v>3305</c:v>
                </c:pt>
                <c:pt idx="2">
                  <c:v>3354</c:v>
                </c:pt>
                <c:pt idx="3">
                  <c:v>3280</c:v>
                </c:pt>
                <c:pt idx="4">
                  <c:v>3142</c:v>
                </c:pt>
              </c:numCache>
            </c:numRef>
          </c:val>
          <c:extLst>
            <c:ext xmlns:c16="http://schemas.microsoft.com/office/drawing/2014/chart" uri="{C3380CC4-5D6E-409C-BE32-E72D297353CC}">
              <c16:uniqueId val="{00000005-1DC9-4CB4-8006-34123CFF10E5}"/>
            </c:ext>
          </c:extLst>
        </c:ser>
        <c:ser>
          <c:idx val="0"/>
          <c:order val="1"/>
          <c:tx>
            <c:strRef>
              <c:f>Sheet1!$C$1</c:f>
              <c:strCache>
                <c:ptCount val="1"/>
                <c:pt idx="0">
                  <c:v>資本的収入への繰入金</c:v>
                </c:pt>
              </c:strCache>
            </c:strRef>
          </c:tx>
          <c:spPr>
            <a:pattFill prst="pct20">
              <a:fgClr>
                <a:srgbClr val="000000"/>
              </a:fgClr>
              <a:bgClr>
                <a:srgbClr val="FFFFFF"/>
              </a:bgClr>
            </a:pattFill>
            <a:ln w="12700">
              <a:solidFill>
                <a:srgbClr val="000000"/>
              </a:solidFill>
              <a:prstDash val="solid"/>
            </a:ln>
          </c:spPr>
          <c:invertIfNegative val="0"/>
          <c:dLbls>
            <c:dLbl>
              <c:idx val="0"/>
              <c:layout>
                <c:manualLayout>
                  <c:x val="2.3598820058997041E-3"/>
                  <c:y val="4.7136246333988139E-3"/>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DC9-4CB4-8006-34123CFF10E5}"/>
                </c:ext>
              </c:extLst>
            </c:dLbl>
            <c:dLbl>
              <c:idx val="1"/>
              <c:layout>
                <c:manualLayout>
                  <c:x val="2.3596961884189689E-3"/>
                  <c:y val="3.1240748994426026E-3"/>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DC9-4CB4-8006-34123CFF10E5}"/>
                </c:ext>
              </c:extLst>
            </c:dLbl>
            <c:dLbl>
              <c:idx val="2"/>
              <c:layout>
                <c:manualLayout>
                  <c:x val="2.3596961884189255E-3"/>
                  <c:y val="1.8635720849359252E-3"/>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DC9-4CB4-8006-34123CFF10E5}"/>
                </c:ext>
              </c:extLst>
            </c:dLbl>
            <c:dLbl>
              <c:idx val="3"/>
              <c:layout>
                <c:manualLayout>
                  <c:x val="8.6528007304065291E-17"/>
                  <c:y val="-5.7551296653956018E-3"/>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DC9-4CB4-8006-34123CFF10E5}"/>
                </c:ext>
              </c:extLst>
            </c:dLbl>
            <c:dLbl>
              <c:idx val="4"/>
              <c:layout>
                <c:manualLayout>
                  <c:x val="2.3596961884189255E-3"/>
                  <c:y val="4.4396022824191323E-3"/>
                </c:manualLayout>
              </c:layout>
              <c:spPr/>
              <c:txPr>
                <a:bodyPr/>
                <a:lstStyle/>
                <a:p>
                  <a:pPr>
                    <a:defRPr/>
                  </a:pPr>
                  <a:endParaRPr lang="ja-JP"/>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DC9-4CB4-8006-34123CFF10E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R1</c:v>
                </c:pt>
                <c:pt idx="1">
                  <c:v>R2</c:v>
                </c:pt>
                <c:pt idx="2">
                  <c:v>R3</c:v>
                </c:pt>
                <c:pt idx="3">
                  <c:v>R4</c:v>
                </c:pt>
                <c:pt idx="4">
                  <c:v>R5</c:v>
                </c:pt>
              </c:strCache>
            </c:strRef>
          </c:cat>
          <c:val>
            <c:numRef>
              <c:f>Sheet1!$C$2:$C$6</c:f>
              <c:numCache>
                <c:formatCode>#,##0_);[Red]\(#,##0\)</c:formatCode>
                <c:ptCount val="5"/>
                <c:pt idx="0">
                  <c:v>1656</c:v>
                </c:pt>
                <c:pt idx="1">
                  <c:v>1013</c:v>
                </c:pt>
                <c:pt idx="2">
                  <c:v>885</c:v>
                </c:pt>
                <c:pt idx="3">
                  <c:v>993</c:v>
                </c:pt>
                <c:pt idx="4">
                  <c:v>1198</c:v>
                </c:pt>
              </c:numCache>
            </c:numRef>
          </c:val>
          <c:extLst>
            <c:ext xmlns:c16="http://schemas.microsoft.com/office/drawing/2014/chart" uri="{C3380CC4-5D6E-409C-BE32-E72D297353CC}">
              <c16:uniqueId val="{0000000B-1DC9-4CB4-8006-34123CFF10E5}"/>
            </c:ext>
          </c:extLst>
        </c:ser>
        <c:dLbls>
          <c:showLegendKey val="0"/>
          <c:showVal val="0"/>
          <c:showCatName val="0"/>
          <c:showSerName val="0"/>
          <c:showPercent val="0"/>
          <c:showBubbleSize val="0"/>
        </c:dLbls>
        <c:gapWidth val="50"/>
        <c:overlap val="100"/>
        <c:serLines>
          <c:spPr>
            <a:ln w="3175">
              <a:solidFill>
                <a:srgbClr val="000000"/>
              </a:solidFill>
              <a:prstDash val="sysDash"/>
            </a:ln>
          </c:spPr>
        </c:serLines>
        <c:axId val="201456640"/>
        <c:axId val="227853056"/>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strCache>
                  </c:strRef>
                </c:tx>
                <c:invertIfNegative val="0"/>
                <c:cat>
                  <c:strRef>
                    <c:extLst>
                      <c:ext uri="{02D57815-91ED-43cb-92C2-25804820EDAC}">
                        <c15:formulaRef>
                          <c15:sqref>Sheet1!$A$2:$A$6</c15:sqref>
                        </c15:formulaRef>
                      </c:ext>
                    </c:extLst>
                    <c:strCache>
                      <c:ptCount val="5"/>
                      <c:pt idx="0">
                        <c:v>R1</c:v>
                      </c:pt>
                      <c:pt idx="1">
                        <c:v>R2</c:v>
                      </c:pt>
                      <c:pt idx="2">
                        <c:v>R3</c:v>
                      </c:pt>
                      <c:pt idx="3">
                        <c:v>R4</c:v>
                      </c:pt>
                      <c:pt idx="4">
                        <c:v>R5</c:v>
                      </c:pt>
                    </c:strCache>
                  </c:strRef>
                </c:cat>
                <c:val>
                  <c:numRef>
                    <c:extLst>
                      <c:ext uri="{02D57815-91ED-43cb-92C2-25804820EDAC}">
                        <c15:formulaRef>
                          <c15:sqref>Sheet1!$D$2:$D$6</c15:sqref>
                        </c15:formulaRef>
                      </c:ext>
                    </c:extLst>
                    <c:numCache>
                      <c:formatCode>#,##0_);[Red]\(#,##0\)</c:formatCode>
                      <c:ptCount val="5"/>
                      <c:pt idx="0">
                        <c:v>4689</c:v>
                      </c:pt>
                      <c:pt idx="1">
                        <c:v>4318</c:v>
                      </c:pt>
                      <c:pt idx="2">
                        <c:v>4239</c:v>
                      </c:pt>
                      <c:pt idx="3">
                        <c:v>4273</c:v>
                      </c:pt>
                      <c:pt idx="4">
                        <c:v>4340</c:v>
                      </c:pt>
                    </c:numCache>
                  </c:numRef>
                </c:val>
                <c:extLst>
                  <c:ext xmlns:c16="http://schemas.microsoft.com/office/drawing/2014/chart" uri="{C3380CC4-5D6E-409C-BE32-E72D297353CC}">
                    <c16:uniqueId val="{00000000-C59C-45AC-AEE5-C1790D987E31}"/>
                  </c:ext>
                </c:extLst>
              </c15:ser>
            </c15:filteredBarSeries>
          </c:ext>
        </c:extLst>
      </c:barChart>
      <c:catAx>
        <c:axId val="201456640"/>
        <c:scaling>
          <c:orientation val="minMax"/>
        </c:scaling>
        <c:delete val="0"/>
        <c:axPos val="b"/>
        <c:numFmt formatCode="General" sourceLinked="1"/>
        <c:majorTickMark val="in"/>
        <c:minorTickMark val="none"/>
        <c:tickLblPos val="nextTo"/>
        <c:spPr>
          <a:ln w="12700">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227853056"/>
        <c:crosses val="autoZero"/>
        <c:auto val="1"/>
        <c:lblAlgn val="ctr"/>
        <c:lblOffset val="100"/>
        <c:tickLblSkip val="1"/>
        <c:tickMarkSkip val="1"/>
        <c:noMultiLvlLbl val="0"/>
      </c:catAx>
      <c:valAx>
        <c:axId val="227853056"/>
        <c:scaling>
          <c:orientation val="minMax"/>
        </c:scaling>
        <c:delete val="0"/>
        <c:axPos val="l"/>
        <c:numFmt formatCode="#,##0_ " sourceLinked="0"/>
        <c:majorTickMark val="in"/>
        <c:minorTickMark val="none"/>
        <c:tickLblPos val="nextTo"/>
        <c:spPr>
          <a:ln w="12700">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201456640"/>
        <c:crosses val="autoZero"/>
        <c:crossBetween val="between"/>
      </c:valAx>
      <c:spPr>
        <a:noFill/>
        <a:ln w="25399">
          <a:noFill/>
        </a:ln>
      </c:spPr>
    </c:plotArea>
    <c:legend>
      <c:legendPos val="r"/>
      <c:layout>
        <c:manualLayout>
          <c:xMode val="edge"/>
          <c:yMode val="edge"/>
          <c:x val="0.67551861234736965"/>
          <c:y val="1.7397856068812754E-2"/>
          <c:w val="0.23380869565217391"/>
          <c:h val="8.0016383988962367E-2"/>
        </c:manualLayout>
      </c:layout>
      <c:overlay val="0"/>
      <c:spPr>
        <a:solidFill>
          <a:srgbClr val="FFFFFF"/>
        </a:solidFill>
        <a:ln w="25399">
          <a:noFill/>
        </a:ln>
      </c:spPr>
      <c:txPr>
        <a:bodyPr/>
        <a:lstStyle/>
        <a:p>
          <a:pPr>
            <a:defRPr sz="870" b="0" i="0" u="none" strike="noStrike" baseline="0">
              <a:solidFill>
                <a:srgbClr val="000000"/>
              </a:solidFill>
              <a:latin typeface="ＭＳ Ｐゴシック"/>
              <a:ea typeface="ＭＳ Ｐゴシック"/>
              <a:cs typeface="ＭＳ Ｐゴシック"/>
            </a:defRPr>
          </a:pPr>
          <a:endParaRPr lang="ja-JP"/>
        </a:p>
      </c:txPr>
    </c:legend>
    <c:plotVisOnly val="0"/>
    <c:dispBlanksAs val="gap"/>
    <c:showDLblsOverMax val="0"/>
  </c:chart>
  <c:spPr>
    <a:noFill/>
    <a:ln>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0.08377</cdr:x>
      <cdr:y>0</cdr:y>
    </cdr:from>
    <cdr:to>
      <cdr:x>0.18102</cdr:x>
      <cdr:y>0.0325</cdr:y>
    </cdr:to>
    <cdr:sp macro="" textlink="">
      <cdr:nvSpPr>
        <cdr:cNvPr id="1030" name="Text Box 6"/>
        <cdr:cNvSpPr txBox="1">
          <a:spLocks xmlns:a="http://schemas.openxmlformats.org/drawingml/2006/main" noChangeArrowheads="1"/>
        </cdr:cNvSpPr>
      </cdr:nvSpPr>
      <cdr:spPr bwMode="auto">
        <a:xfrm xmlns:a="http://schemas.openxmlformats.org/drawingml/2006/main">
          <a:off x="485775" y="-9525"/>
          <a:ext cx="519327" cy="15220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ja-JP" altLang="en-US" sz="800" b="0" i="0" u="none" strike="noStrike" baseline="0">
              <a:solidFill>
                <a:srgbClr val="000000"/>
              </a:solidFill>
              <a:latin typeface="ＭＳ Ｐゴシック"/>
              <a:ea typeface="ＭＳ Ｐゴシック"/>
            </a:rPr>
            <a:t>百万円</a:t>
          </a:r>
        </a:p>
      </cdr:txBody>
    </cdr:sp>
  </cdr:relSizeAnchor>
  <cdr:relSizeAnchor xmlns:cdr="http://schemas.openxmlformats.org/drawingml/2006/chartDrawing">
    <cdr:from>
      <cdr:x>0.94288</cdr:x>
      <cdr:y>0.91349</cdr:y>
    </cdr:from>
    <cdr:to>
      <cdr:x>0.99688</cdr:x>
      <cdr:y>0.94699</cdr:y>
    </cdr:to>
    <cdr:sp macro="" textlink="">
      <cdr:nvSpPr>
        <cdr:cNvPr id="1031" name="Text Box 7"/>
        <cdr:cNvSpPr txBox="1">
          <a:spLocks xmlns:a="http://schemas.openxmlformats.org/drawingml/2006/main" noChangeArrowheads="1"/>
        </cdr:cNvSpPr>
      </cdr:nvSpPr>
      <cdr:spPr bwMode="auto">
        <a:xfrm xmlns:a="http://schemas.openxmlformats.org/drawingml/2006/main">
          <a:off x="5164044" y="4237406"/>
          <a:ext cx="295751" cy="15539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18288" rIns="0" bIns="0" anchor="t" upright="1"/>
        <a:lstStyle xmlns:a="http://schemas.openxmlformats.org/drawingml/2006/main"/>
        <a:p xmlns:a="http://schemas.openxmlformats.org/drawingml/2006/main">
          <a:pPr algn="l" rtl="0">
            <a:defRPr sz="1000"/>
          </a:pPr>
          <a:r>
            <a:rPr lang="ja-JP" altLang="en-US" sz="800" b="0" i="0" u="none" strike="noStrike" baseline="0">
              <a:solidFill>
                <a:srgbClr val="000000"/>
              </a:solidFill>
              <a:latin typeface="ＭＳ Ｐゴシック"/>
              <a:ea typeface="ＭＳ Ｐゴシック"/>
            </a:rPr>
            <a:t>年度</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CC80-F911-478F-A618-924BF8CF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1819</TotalTime>
  <Pages>9</Pages>
  <Words>1192</Words>
  <Characters>6799</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第２章</vt:lpstr>
      <vt:lpstr>第２章</vt:lpstr>
    </vt:vector>
  </TitlesOfParts>
  <Company>岩手県庁</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第２章</dc:title>
  <dc:creator>市町村課（９８．４．６）</dc:creator>
  <cp:lastModifiedBy>中村　拓也</cp:lastModifiedBy>
  <cp:revision>120</cp:revision>
  <cp:lastPrinted>2017-03-26T04:34:00Z</cp:lastPrinted>
  <dcterms:created xsi:type="dcterms:W3CDTF">2017-03-09T07:33:00Z</dcterms:created>
  <dcterms:modified xsi:type="dcterms:W3CDTF">2025-02-28T06:50:00Z</dcterms:modified>
</cp:coreProperties>
</file>